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B402" w14:textId="6D54E6A6" w:rsidR="0063123A" w:rsidRPr="008D1502" w:rsidRDefault="0063123A" w:rsidP="0063123A">
      <w:pPr>
        <w:spacing w:after="0" w:line="240" w:lineRule="auto"/>
        <w:jc w:val="center"/>
        <w:rPr>
          <w:rFonts w:asciiTheme="minorHAnsi" w:eastAsia="Times New Roman" w:hAnsiTheme="minorHAnsi" w:cstheme="minorHAnsi"/>
          <w:b/>
          <w:color w:val="000000"/>
          <w:sz w:val="32"/>
          <w:szCs w:val="32"/>
        </w:rPr>
      </w:pPr>
      <w:bookmarkStart w:id="0" w:name="_Hlk30657718"/>
      <w:r w:rsidRPr="008D1502">
        <w:rPr>
          <w:rFonts w:asciiTheme="minorHAnsi" w:eastAsia="Times New Roman" w:hAnsiTheme="minorHAnsi" w:cstheme="minorHAnsi"/>
          <w:b/>
          <w:color w:val="000000"/>
          <w:sz w:val="32"/>
          <w:szCs w:val="32"/>
        </w:rPr>
        <w:t>STATE REHABILITATION COUNCIL (SRC)</w:t>
      </w:r>
    </w:p>
    <w:p w14:paraId="61596B65" w14:textId="77777777" w:rsidR="0063123A" w:rsidRDefault="0063123A" w:rsidP="0063123A">
      <w:pPr>
        <w:spacing w:after="0" w:line="24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4th Quarterly Meeting </w:t>
      </w:r>
    </w:p>
    <w:p w14:paraId="3E79E426" w14:textId="77777777" w:rsidR="0063123A" w:rsidRDefault="0063123A" w:rsidP="0063123A">
      <w:pPr>
        <w:spacing w:after="0" w:line="24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Friday, August 4, 2023</w:t>
      </w:r>
    </w:p>
    <w:p w14:paraId="65325334" w14:textId="77777777" w:rsidR="0063123A" w:rsidRDefault="0063123A" w:rsidP="0063123A">
      <w:pPr>
        <w:spacing w:after="0" w:line="24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9:00 AM – 2:00 PM</w:t>
      </w:r>
    </w:p>
    <w:p w14:paraId="56AEE415" w14:textId="77777777" w:rsidR="0063123A" w:rsidRPr="00504A19" w:rsidRDefault="0063123A" w:rsidP="0063123A">
      <w:pPr>
        <w:spacing w:after="0" w:line="240" w:lineRule="auto"/>
        <w:rPr>
          <w:rFonts w:asciiTheme="minorHAnsi" w:eastAsia="Times New Roman" w:hAnsiTheme="minorHAnsi" w:cstheme="minorHAnsi"/>
          <w:color w:val="000000"/>
          <w:sz w:val="24"/>
          <w:szCs w:val="24"/>
        </w:rPr>
      </w:pPr>
    </w:p>
    <w:bookmarkEnd w:id="0"/>
    <w:p w14:paraId="0E70CC94" w14:textId="77777777" w:rsidR="0063123A" w:rsidRDefault="0063123A" w:rsidP="0063123A">
      <w:pPr>
        <w:spacing w:after="0" w:line="240" w:lineRule="auto"/>
        <w:contextualSpacing/>
        <w:jc w:val="center"/>
        <w:rPr>
          <w:rFonts w:asciiTheme="minorHAnsi" w:eastAsia="Times New Roman" w:hAnsiTheme="minorHAnsi" w:cstheme="minorHAnsi"/>
          <w:b/>
          <w:color w:val="000000"/>
          <w:sz w:val="32"/>
          <w:szCs w:val="32"/>
        </w:rPr>
      </w:pPr>
      <w:r>
        <w:rPr>
          <w:rFonts w:asciiTheme="minorHAnsi" w:eastAsia="Times New Roman" w:hAnsiTheme="minorHAnsi" w:cstheme="minorHAnsi"/>
          <w:b/>
          <w:color w:val="000000"/>
          <w:sz w:val="32"/>
          <w:szCs w:val="32"/>
        </w:rPr>
        <w:t>MINUTES</w:t>
      </w:r>
    </w:p>
    <w:p w14:paraId="40CDFC04" w14:textId="77777777" w:rsidR="00483B10" w:rsidRDefault="00483B10" w:rsidP="0063123A">
      <w:pPr>
        <w:spacing w:after="0" w:line="240" w:lineRule="auto"/>
        <w:contextualSpacing/>
        <w:jc w:val="center"/>
        <w:rPr>
          <w:rFonts w:asciiTheme="minorHAnsi" w:eastAsia="Times New Roman" w:hAnsiTheme="minorHAnsi" w:cstheme="minorHAnsi"/>
          <w:b/>
          <w:color w:val="000000"/>
          <w:sz w:val="32"/>
          <w:szCs w:val="32"/>
        </w:rPr>
      </w:pPr>
    </w:p>
    <w:p w14:paraId="6405123F" w14:textId="67F499B5" w:rsidR="00483B10" w:rsidRDefault="00483B10" w:rsidP="00483B10">
      <w:pPr>
        <w:spacing w:after="0" w:line="240" w:lineRule="auto"/>
        <w:contextualSpacing/>
        <w:rPr>
          <w:rFonts w:asciiTheme="minorHAnsi" w:eastAsia="Times New Roman" w:hAnsiTheme="minorHAnsi" w:cstheme="minorHAnsi"/>
          <w:b/>
          <w:color w:val="000000"/>
        </w:rPr>
      </w:pPr>
      <w:r w:rsidRPr="00483B10">
        <w:rPr>
          <w:rFonts w:asciiTheme="minorHAnsi" w:eastAsia="Times New Roman" w:hAnsiTheme="minorHAnsi" w:cstheme="minorHAnsi"/>
          <w:b/>
          <w:color w:val="000000"/>
        </w:rPr>
        <w:t xml:space="preserve">Attendees: </w:t>
      </w:r>
    </w:p>
    <w:p w14:paraId="15988F03" w14:textId="753331C0" w:rsidR="00483B10" w:rsidRDefault="00483B10" w:rsidP="00483B10">
      <w:pPr>
        <w:spacing w:after="0" w:line="240" w:lineRule="auto"/>
        <w:contextualSpacing/>
        <w:rPr>
          <w:rFonts w:asciiTheme="minorHAnsi" w:eastAsia="Times New Roman" w:hAnsiTheme="minorHAnsi" w:cstheme="minorHAnsi"/>
          <w:b/>
          <w:color w:val="000000"/>
        </w:rPr>
      </w:pPr>
      <w:r>
        <w:rPr>
          <w:rFonts w:asciiTheme="minorHAnsi" w:eastAsia="Times New Roman" w:hAnsiTheme="minorHAnsi" w:cstheme="minorHAnsi"/>
          <w:b/>
          <w:color w:val="000000"/>
        </w:rPr>
        <w:t>SRC Members Present:</w:t>
      </w:r>
    </w:p>
    <w:p w14:paraId="0B7ED1E1" w14:textId="7F2763CD" w:rsidR="00483B10" w:rsidRDefault="006B2985" w:rsidP="00483B10">
      <w:pPr>
        <w:spacing w:after="0" w:line="240" w:lineRule="auto"/>
        <w:contextualSpacing/>
        <w:rPr>
          <w:rFonts w:asciiTheme="minorHAnsi" w:eastAsia="Times New Roman" w:hAnsiTheme="minorHAnsi" w:cstheme="minorHAnsi"/>
          <w:bCs/>
          <w:color w:val="000000"/>
          <w:sz w:val="24"/>
          <w:szCs w:val="24"/>
        </w:rPr>
      </w:pPr>
      <w:r w:rsidRPr="0037485A">
        <w:rPr>
          <w:rFonts w:asciiTheme="minorHAnsi" w:eastAsia="Times New Roman" w:hAnsiTheme="minorHAnsi" w:cstheme="minorHAnsi"/>
          <w:bCs/>
          <w:color w:val="000000"/>
          <w:sz w:val="24"/>
          <w:szCs w:val="24"/>
        </w:rPr>
        <w:t>Annette Tashiro (</w:t>
      </w:r>
      <w:r w:rsidR="00F2230B">
        <w:rPr>
          <w:rFonts w:asciiTheme="minorHAnsi" w:eastAsia="Times New Roman" w:hAnsiTheme="minorHAnsi" w:cstheme="minorHAnsi"/>
          <w:bCs/>
          <w:color w:val="000000"/>
          <w:sz w:val="24"/>
          <w:szCs w:val="24"/>
        </w:rPr>
        <w:t>Disa</w:t>
      </w:r>
      <w:r w:rsidR="00EE05E6">
        <w:rPr>
          <w:rFonts w:asciiTheme="minorHAnsi" w:eastAsia="Times New Roman" w:hAnsiTheme="minorHAnsi" w:cstheme="minorHAnsi"/>
          <w:bCs/>
          <w:color w:val="000000"/>
          <w:sz w:val="24"/>
          <w:szCs w:val="24"/>
        </w:rPr>
        <w:t xml:space="preserve">bility Advocate Group </w:t>
      </w:r>
      <w:r w:rsidR="00B70303">
        <w:rPr>
          <w:rFonts w:asciiTheme="minorHAnsi" w:eastAsia="Times New Roman" w:hAnsiTheme="minorHAnsi" w:cstheme="minorHAnsi"/>
          <w:bCs/>
          <w:color w:val="000000"/>
          <w:sz w:val="24"/>
          <w:szCs w:val="24"/>
        </w:rPr>
        <w:t xml:space="preserve">&amp; SRC </w:t>
      </w:r>
      <w:r w:rsidRPr="0037485A">
        <w:rPr>
          <w:rFonts w:asciiTheme="minorHAnsi" w:eastAsia="Times New Roman" w:hAnsiTheme="minorHAnsi" w:cstheme="minorHAnsi"/>
          <w:bCs/>
          <w:color w:val="000000"/>
          <w:sz w:val="24"/>
          <w:szCs w:val="24"/>
        </w:rPr>
        <w:t>C</w:t>
      </w:r>
      <w:r w:rsidR="0037485A">
        <w:rPr>
          <w:rFonts w:asciiTheme="minorHAnsi" w:eastAsia="Times New Roman" w:hAnsiTheme="minorHAnsi" w:cstheme="minorHAnsi"/>
          <w:bCs/>
          <w:color w:val="000000"/>
          <w:sz w:val="24"/>
          <w:szCs w:val="24"/>
        </w:rPr>
        <w:t>hair)</w:t>
      </w:r>
    </w:p>
    <w:p w14:paraId="0FFD2D5E" w14:textId="055F6D34" w:rsidR="008574F4" w:rsidRDefault="008574F4"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Sandi Jakob (Vocational Rehabilitation Counselor-Private)</w:t>
      </w:r>
    </w:p>
    <w:p w14:paraId="3F28687D" w14:textId="7FC4C8F6" w:rsidR="00B70303" w:rsidRDefault="001F15AC"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Judy Guajardo (</w:t>
      </w:r>
      <w:r w:rsidR="0078473C">
        <w:rPr>
          <w:rFonts w:asciiTheme="minorHAnsi" w:eastAsia="Times New Roman" w:hAnsiTheme="minorHAnsi" w:cstheme="minorHAnsi"/>
          <w:bCs/>
          <w:color w:val="000000"/>
          <w:sz w:val="24"/>
          <w:szCs w:val="24"/>
        </w:rPr>
        <w:t>Statewide Independent Living Council, Chair)</w:t>
      </w:r>
    </w:p>
    <w:p w14:paraId="31CCFF84" w14:textId="18D9F050" w:rsidR="0078473C" w:rsidRDefault="0078473C"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 xml:space="preserve">Scott </w:t>
      </w:r>
      <w:r w:rsidR="00575439">
        <w:rPr>
          <w:rFonts w:asciiTheme="minorHAnsi" w:eastAsia="Times New Roman" w:hAnsiTheme="minorHAnsi" w:cstheme="minorHAnsi"/>
          <w:bCs/>
          <w:color w:val="000000"/>
          <w:sz w:val="24"/>
          <w:szCs w:val="24"/>
        </w:rPr>
        <w:t>Hedrick (Business Industry and L</w:t>
      </w:r>
      <w:r w:rsidR="008007B1">
        <w:rPr>
          <w:rFonts w:asciiTheme="minorHAnsi" w:eastAsia="Times New Roman" w:hAnsiTheme="minorHAnsi" w:cstheme="minorHAnsi"/>
          <w:bCs/>
          <w:color w:val="000000"/>
          <w:sz w:val="24"/>
          <w:szCs w:val="24"/>
        </w:rPr>
        <w:t>abor, US DOD-Navy)</w:t>
      </w:r>
    </w:p>
    <w:p w14:paraId="43654810" w14:textId="56ED9815" w:rsidR="00692765" w:rsidRDefault="00692765"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Vickie Kennedy (</w:t>
      </w:r>
      <w:r w:rsidR="001C75ED">
        <w:rPr>
          <w:rFonts w:asciiTheme="minorHAnsi" w:eastAsia="Times New Roman" w:hAnsiTheme="minorHAnsi" w:cstheme="minorHAnsi"/>
          <w:bCs/>
          <w:color w:val="000000"/>
          <w:sz w:val="24"/>
          <w:szCs w:val="24"/>
        </w:rPr>
        <w:t>Disability Advocate Group)</w:t>
      </w:r>
    </w:p>
    <w:p w14:paraId="63EE2CD9" w14:textId="6F841875" w:rsidR="001C75ED" w:rsidRDefault="001C75ED"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Sean Knox</w:t>
      </w:r>
      <w:r w:rsidR="00216EC5">
        <w:rPr>
          <w:rFonts w:asciiTheme="minorHAnsi" w:eastAsia="Times New Roman" w:hAnsiTheme="minorHAnsi" w:cstheme="minorHAnsi"/>
          <w:bCs/>
          <w:color w:val="000000"/>
          <w:sz w:val="24"/>
          <w:szCs w:val="24"/>
        </w:rPr>
        <w:t xml:space="preserve"> (Workforce Development Council)</w:t>
      </w:r>
    </w:p>
    <w:p w14:paraId="75D91FCC" w14:textId="2F3B3233" w:rsidR="00216EC5" w:rsidRDefault="00216EC5"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Howard Lesser (C</w:t>
      </w:r>
      <w:r w:rsidR="00C15198">
        <w:rPr>
          <w:rFonts w:asciiTheme="minorHAnsi" w:eastAsia="Times New Roman" w:hAnsiTheme="minorHAnsi" w:cstheme="minorHAnsi"/>
          <w:bCs/>
          <w:color w:val="000000"/>
          <w:sz w:val="24"/>
          <w:szCs w:val="24"/>
        </w:rPr>
        <w:t>lient Assistant Program)</w:t>
      </w:r>
    </w:p>
    <w:p w14:paraId="10D93007" w14:textId="370A6E4C" w:rsidR="00C15198" w:rsidRDefault="009740B7"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Ramon Luiz (</w:t>
      </w:r>
      <w:r w:rsidR="003A0BA4">
        <w:rPr>
          <w:rFonts w:asciiTheme="minorHAnsi" w:eastAsia="Times New Roman" w:hAnsiTheme="minorHAnsi" w:cstheme="minorHAnsi"/>
          <w:bCs/>
          <w:color w:val="000000"/>
          <w:sz w:val="24"/>
          <w:szCs w:val="24"/>
        </w:rPr>
        <w:t>Business Industry and Labor</w:t>
      </w:r>
      <w:r w:rsidR="008D5EFE">
        <w:rPr>
          <w:rFonts w:asciiTheme="minorHAnsi" w:eastAsia="Times New Roman" w:hAnsiTheme="minorHAnsi" w:cstheme="minorHAnsi"/>
          <w:bCs/>
          <w:color w:val="000000"/>
          <w:sz w:val="24"/>
          <w:szCs w:val="24"/>
        </w:rPr>
        <w:t>-American Job Center</w:t>
      </w:r>
      <w:r w:rsidR="003A0BA4">
        <w:rPr>
          <w:rFonts w:asciiTheme="minorHAnsi" w:eastAsia="Times New Roman" w:hAnsiTheme="minorHAnsi" w:cstheme="minorHAnsi"/>
          <w:bCs/>
          <w:color w:val="000000"/>
          <w:sz w:val="24"/>
          <w:szCs w:val="24"/>
        </w:rPr>
        <w:t>)</w:t>
      </w:r>
    </w:p>
    <w:p w14:paraId="40D6D16D" w14:textId="78BA799D" w:rsidR="003A0BA4" w:rsidRDefault="00DA2CBB"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Catherine Taylor (Disability Advocate Group)</w:t>
      </w:r>
    </w:p>
    <w:p w14:paraId="20709E7E" w14:textId="2915D0D5" w:rsidR="00DA2CBB" w:rsidRDefault="00DA2CBB"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Nani Watanabe (Disability Advocate Group)</w:t>
      </w:r>
    </w:p>
    <w:p w14:paraId="2AC0289B" w14:textId="201C199F" w:rsidR="00DA2CBB" w:rsidRDefault="00DA2CBB"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Stan Young (Disability Advocate Group)</w:t>
      </w:r>
    </w:p>
    <w:p w14:paraId="028CF7EF" w14:textId="32D3C229" w:rsidR="00DA2CBB" w:rsidRDefault="00DA2CBB"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Dr. Heather Chapman (Department of Education)</w:t>
      </w:r>
    </w:p>
    <w:p w14:paraId="3C0D5AD4" w14:textId="77777777" w:rsidR="00DA2CBB" w:rsidRDefault="00DA2CBB" w:rsidP="00483B10">
      <w:pPr>
        <w:spacing w:after="0" w:line="240" w:lineRule="auto"/>
        <w:contextualSpacing/>
        <w:rPr>
          <w:rFonts w:asciiTheme="minorHAnsi" w:eastAsia="Times New Roman" w:hAnsiTheme="minorHAnsi" w:cstheme="minorHAnsi"/>
          <w:bCs/>
          <w:color w:val="000000"/>
          <w:sz w:val="24"/>
          <w:szCs w:val="24"/>
        </w:rPr>
      </w:pPr>
    </w:p>
    <w:p w14:paraId="7E63F626" w14:textId="019859A3" w:rsidR="006C12EF" w:rsidRPr="00722200" w:rsidRDefault="006C12EF" w:rsidP="00483B10">
      <w:pPr>
        <w:spacing w:after="0" w:line="240" w:lineRule="auto"/>
        <w:contextualSpacing/>
        <w:rPr>
          <w:rFonts w:asciiTheme="minorHAnsi" w:eastAsia="Times New Roman" w:hAnsiTheme="minorHAnsi" w:cstheme="minorHAnsi"/>
          <w:b/>
          <w:color w:val="000000"/>
        </w:rPr>
      </w:pPr>
      <w:r w:rsidRPr="00722200">
        <w:rPr>
          <w:rFonts w:asciiTheme="minorHAnsi" w:eastAsia="Times New Roman" w:hAnsiTheme="minorHAnsi" w:cstheme="minorHAnsi"/>
          <w:b/>
          <w:color w:val="000000"/>
        </w:rPr>
        <w:t>SRC Members Absentees:</w:t>
      </w:r>
    </w:p>
    <w:p w14:paraId="40E0ABBB" w14:textId="00DEA4A4" w:rsidR="004565AC" w:rsidRDefault="004565AC"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Tira Kamaka (</w:t>
      </w:r>
      <w:r w:rsidR="00D4289C">
        <w:rPr>
          <w:rFonts w:asciiTheme="minorHAnsi" w:eastAsia="Times New Roman" w:hAnsiTheme="minorHAnsi" w:cstheme="minorHAnsi"/>
          <w:bCs/>
          <w:color w:val="000000"/>
          <w:sz w:val="24"/>
          <w:szCs w:val="24"/>
        </w:rPr>
        <w:t>Community Rehabilitation Program</w:t>
      </w:r>
      <w:r w:rsidR="0024368D">
        <w:rPr>
          <w:rFonts w:asciiTheme="minorHAnsi" w:eastAsia="Times New Roman" w:hAnsiTheme="minorHAnsi" w:cstheme="minorHAnsi"/>
          <w:bCs/>
          <w:color w:val="000000"/>
          <w:sz w:val="24"/>
          <w:szCs w:val="24"/>
        </w:rPr>
        <w:t>)</w:t>
      </w:r>
    </w:p>
    <w:p w14:paraId="49E36ACE" w14:textId="2EF9D156" w:rsidR="005E754F" w:rsidRDefault="006C12EF"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 xml:space="preserve">Meriah Nichols </w:t>
      </w:r>
      <w:r w:rsidR="00722200">
        <w:rPr>
          <w:rFonts w:asciiTheme="minorHAnsi" w:eastAsia="Times New Roman" w:hAnsiTheme="minorHAnsi" w:cstheme="minorHAnsi"/>
          <w:bCs/>
          <w:color w:val="000000"/>
          <w:sz w:val="24"/>
          <w:szCs w:val="24"/>
        </w:rPr>
        <w:t>(Former VR Recipient)</w:t>
      </w:r>
    </w:p>
    <w:p w14:paraId="443E3C86" w14:textId="172AD2EC" w:rsidR="00722200" w:rsidRDefault="00722200"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Rosie Rowe (Parent Training and Information Center)</w:t>
      </w:r>
    </w:p>
    <w:p w14:paraId="679323E8" w14:textId="77777777" w:rsidR="004565AC" w:rsidRDefault="004565AC" w:rsidP="00483B10">
      <w:pPr>
        <w:spacing w:after="0" w:line="240" w:lineRule="auto"/>
        <w:contextualSpacing/>
        <w:rPr>
          <w:rFonts w:asciiTheme="minorHAnsi" w:eastAsia="Times New Roman" w:hAnsiTheme="minorHAnsi" w:cstheme="minorHAnsi"/>
          <w:bCs/>
          <w:color w:val="000000"/>
          <w:sz w:val="24"/>
          <w:szCs w:val="24"/>
        </w:rPr>
      </w:pPr>
    </w:p>
    <w:p w14:paraId="25DC033F" w14:textId="3CC0E027" w:rsidR="00722200" w:rsidRDefault="00722200"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Other Attendees:</w:t>
      </w:r>
    </w:p>
    <w:p w14:paraId="71611965" w14:textId="6DA20233" w:rsidR="00722200" w:rsidRDefault="00722200"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Lea Dias – Division of Vocational Rehabilitation Administrator</w:t>
      </w:r>
    </w:p>
    <w:p w14:paraId="640A97F2" w14:textId="24945A79" w:rsidR="00890DD7" w:rsidRDefault="00EB0345"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 xml:space="preserve">Nancy </w:t>
      </w:r>
      <w:proofErr w:type="spellStart"/>
      <w:r w:rsidR="004D027C">
        <w:rPr>
          <w:rFonts w:asciiTheme="minorHAnsi" w:eastAsia="Times New Roman" w:hAnsiTheme="minorHAnsi" w:cstheme="minorHAnsi"/>
          <w:bCs/>
          <w:color w:val="000000"/>
          <w:sz w:val="24"/>
          <w:szCs w:val="24"/>
        </w:rPr>
        <w:t>Quinsberry</w:t>
      </w:r>
      <w:proofErr w:type="spellEnd"/>
      <w:r w:rsidR="00890DD7">
        <w:rPr>
          <w:rFonts w:asciiTheme="minorHAnsi" w:eastAsia="Times New Roman" w:hAnsiTheme="minorHAnsi" w:cstheme="minorHAnsi"/>
          <w:bCs/>
          <w:color w:val="000000"/>
          <w:sz w:val="24"/>
          <w:szCs w:val="24"/>
        </w:rPr>
        <w:t>-DVR</w:t>
      </w:r>
    </w:p>
    <w:p w14:paraId="79E67717" w14:textId="10D8A2A7" w:rsidR="004D027C" w:rsidRDefault="004D027C"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Gregg Van Camp</w:t>
      </w:r>
      <w:r w:rsidR="00890DD7">
        <w:rPr>
          <w:rFonts w:asciiTheme="minorHAnsi" w:eastAsia="Times New Roman" w:hAnsiTheme="minorHAnsi" w:cstheme="minorHAnsi"/>
          <w:bCs/>
          <w:color w:val="000000"/>
          <w:sz w:val="24"/>
          <w:szCs w:val="24"/>
        </w:rPr>
        <w:t>-DVR</w:t>
      </w:r>
    </w:p>
    <w:p w14:paraId="54A3A46B" w14:textId="4DFC41E4" w:rsidR="004D027C" w:rsidRDefault="00890DD7"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Isabel Mejia Ramos-DVR</w:t>
      </w:r>
    </w:p>
    <w:p w14:paraId="3287B01B" w14:textId="7EA6DC14" w:rsidR="009D1853" w:rsidRDefault="004263A8"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CART – Karyn Rei</w:t>
      </w:r>
    </w:p>
    <w:p w14:paraId="13851FCC" w14:textId="16CD0B04" w:rsidR="004263A8" w:rsidRDefault="004D47C9"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 xml:space="preserve">ASL-Regina </w:t>
      </w:r>
      <w:proofErr w:type="spellStart"/>
      <w:r>
        <w:rPr>
          <w:rFonts w:asciiTheme="minorHAnsi" w:eastAsia="Times New Roman" w:hAnsiTheme="minorHAnsi" w:cstheme="minorHAnsi"/>
          <w:bCs/>
          <w:color w:val="000000"/>
          <w:sz w:val="24"/>
          <w:szCs w:val="24"/>
        </w:rPr>
        <w:t>Sapko</w:t>
      </w:r>
      <w:proofErr w:type="spellEnd"/>
      <w:r>
        <w:rPr>
          <w:rFonts w:asciiTheme="minorHAnsi" w:eastAsia="Times New Roman" w:hAnsiTheme="minorHAnsi" w:cstheme="minorHAnsi"/>
          <w:bCs/>
          <w:color w:val="000000"/>
          <w:sz w:val="24"/>
          <w:szCs w:val="24"/>
        </w:rPr>
        <w:t xml:space="preserve">, </w:t>
      </w:r>
      <w:proofErr w:type="spellStart"/>
      <w:r>
        <w:rPr>
          <w:rFonts w:asciiTheme="minorHAnsi" w:eastAsia="Times New Roman" w:hAnsiTheme="minorHAnsi" w:cstheme="minorHAnsi"/>
          <w:bCs/>
          <w:color w:val="000000"/>
          <w:sz w:val="24"/>
          <w:szCs w:val="24"/>
        </w:rPr>
        <w:t>Carie</w:t>
      </w:r>
      <w:proofErr w:type="spellEnd"/>
      <w:r>
        <w:rPr>
          <w:rFonts w:asciiTheme="minorHAnsi" w:eastAsia="Times New Roman" w:hAnsiTheme="minorHAnsi" w:cstheme="minorHAnsi"/>
          <w:bCs/>
          <w:color w:val="000000"/>
          <w:sz w:val="24"/>
          <w:szCs w:val="24"/>
        </w:rPr>
        <w:t xml:space="preserve"> Sarva, Erika Peery</w:t>
      </w:r>
    </w:p>
    <w:p w14:paraId="4D6A976D" w14:textId="77777777" w:rsidR="00973F1F" w:rsidRDefault="00973F1F" w:rsidP="00483B10">
      <w:pPr>
        <w:spacing w:after="0" w:line="240" w:lineRule="auto"/>
        <w:contextualSpacing/>
        <w:rPr>
          <w:rFonts w:asciiTheme="minorHAnsi" w:eastAsia="Times New Roman" w:hAnsiTheme="minorHAnsi" w:cstheme="minorHAnsi"/>
          <w:bCs/>
          <w:color w:val="000000"/>
          <w:sz w:val="24"/>
          <w:szCs w:val="24"/>
        </w:rPr>
      </w:pPr>
    </w:p>
    <w:p w14:paraId="6FCE5A79" w14:textId="67D93E77" w:rsidR="00973F1F" w:rsidRDefault="00973F1F"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General Public:</w:t>
      </w:r>
    </w:p>
    <w:p w14:paraId="36D6680A" w14:textId="49DE91DD" w:rsidR="00973F1F" w:rsidRDefault="00973F1F"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Dr. Nathan Murata, Dean, UH College of Education</w:t>
      </w:r>
    </w:p>
    <w:p w14:paraId="07864968" w14:textId="5A4ABEA8" w:rsidR="00AB1867" w:rsidRDefault="00AB1867"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Mary Alice Rodrigues, Kailua-Kona</w:t>
      </w:r>
    </w:p>
    <w:p w14:paraId="0F61B3FC" w14:textId="4B0DDC11" w:rsidR="00393E5C" w:rsidRDefault="00393E5C" w:rsidP="00483B10">
      <w:pPr>
        <w:spacing w:after="0" w:line="240" w:lineRule="auto"/>
        <w:contextualSpacing/>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Donald Sakamoto</w:t>
      </w:r>
      <w:r w:rsidR="00142372">
        <w:rPr>
          <w:rFonts w:asciiTheme="minorHAnsi" w:eastAsia="Times New Roman" w:hAnsiTheme="minorHAnsi" w:cstheme="minorHAnsi"/>
          <w:bCs/>
          <w:color w:val="000000"/>
          <w:sz w:val="24"/>
          <w:szCs w:val="24"/>
        </w:rPr>
        <w:t>, Citizens for a Fair ADA Ride</w:t>
      </w:r>
    </w:p>
    <w:p w14:paraId="19BE230F" w14:textId="77777777" w:rsidR="00AD1377" w:rsidRDefault="00AD1377" w:rsidP="00483B10">
      <w:pPr>
        <w:spacing w:after="0" w:line="240" w:lineRule="auto"/>
        <w:contextualSpacing/>
        <w:rPr>
          <w:rFonts w:asciiTheme="minorHAnsi" w:eastAsia="Times New Roman" w:hAnsiTheme="minorHAnsi" w:cstheme="minorHAnsi"/>
          <w:bCs/>
          <w:color w:val="000000"/>
          <w:sz w:val="24"/>
          <w:szCs w:val="24"/>
        </w:rPr>
      </w:pPr>
    </w:p>
    <w:p w14:paraId="5C6B2698" w14:textId="77777777" w:rsidR="00AD1377" w:rsidRDefault="00AD1377" w:rsidP="00483B10">
      <w:pPr>
        <w:spacing w:after="0" w:line="240" w:lineRule="auto"/>
        <w:contextualSpacing/>
        <w:rPr>
          <w:rFonts w:asciiTheme="minorHAnsi" w:eastAsia="Times New Roman" w:hAnsiTheme="minorHAnsi" w:cstheme="minorHAnsi"/>
          <w:bCs/>
          <w:color w:val="000000"/>
          <w:sz w:val="24"/>
          <w:szCs w:val="24"/>
        </w:rPr>
      </w:pPr>
    </w:p>
    <w:p w14:paraId="476894DC" w14:textId="77777777" w:rsidR="00AD1377" w:rsidRDefault="00AD1377" w:rsidP="00483B10">
      <w:pPr>
        <w:spacing w:after="0" w:line="240" w:lineRule="auto"/>
        <w:contextualSpacing/>
        <w:rPr>
          <w:rFonts w:asciiTheme="minorHAnsi" w:eastAsia="Times New Roman" w:hAnsiTheme="minorHAnsi" w:cstheme="minorHAnsi"/>
          <w:bCs/>
          <w:color w:val="000000"/>
          <w:sz w:val="24"/>
          <w:szCs w:val="24"/>
        </w:rPr>
      </w:pPr>
    </w:p>
    <w:p w14:paraId="1F2B651E" w14:textId="77777777" w:rsidR="00890DD7" w:rsidRPr="0037485A" w:rsidRDefault="00890DD7" w:rsidP="00483B10">
      <w:pPr>
        <w:spacing w:after="0" w:line="240" w:lineRule="auto"/>
        <w:contextualSpacing/>
        <w:rPr>
          <w:rFonts w:asciiTheme="minorHAnsi" w:eastAsia="Times New Roman" w:hAnsiTheme="minorHAnsi" w:cstheme="minorHAnsi"/>
          <w:bCs/>
          <w:color w:val="000000"/>
          <w:sz w:val="24"/>
          <w:szCs w:val="24"/>
        </w:rPr>
      </w:pPr>
    </w:p>
    <w:p w14:paraId="37171D8F" w14:textId="086953C2" w:rsidR="0063123A" w:rsidRDefault="00E7145E" w:rsidP="0063123A">
      <w:pPr>
        <w:numPr>
          <w:ilvl w:val="0"/>
          <w:numId w:val="1"/>
        </w:numPr>
        <w:spacing w:after="0" w:line="240" w:lineRule="auto"/>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Call to Order</w:t>
      </w:r>
    </w:p>
    <w:p w14:paraId="161DC5A6" w14:textId="77777777" w:rsidR="002B32C9" w:rsidRDefault="0063123A" w:rsidP="002B32C9">
      <w:pPr>
        <w:spacing w:after="0" w:line="240" w:lineRule="auto"/>
        <w:ind w:left="792"/>
        <w:contextualSpacing/>
        <w:rPr>
          <w:rFonts w:asciiTheme="minorHAnsi" w:eastAsia="Times New Roman" w:hAnsiTheme="minorHAnsi" w:cstheme="minorHAnsi"/>
          <w:color w:val="000000"/>
          <w:sz w:val="24"/>
          <w:szCs w:val="24"/>
        </w:rPr>
      </w:pPr>
      <w:bookmarkStart w:id="1" w:name="_Hlk71100808"/>
      <w:r w:rsidRPr="00AE07AF">
        <w:rPr>
          <w:rFonts w:asciiTheme="minorHAnsi" w:eastAsia="Times New Roman" w:hAnsiTheme="minorHAnsi" w:cstheme="minorHAnsi"/>
          <w:color w:val="000000"/>
          <w:sz w:val="24"/>
          <w:szCs w:val="24"/>
        </w:rPr>
        <w:t xml:space="preserve">Chair </w:t>
      </w:r>
      <w:bookmarkEnd w:id="1"/>
      <w:r w:rsidRPr="00AE07AF">
        <w:rPr>
          <w:rFonts w:asciiTheme="minorHAnsi" w:eastAsia="Times New Roman" w:hAnsiTheme="minorHAnsi" w:cstheme="minorHAnsi"/>
          <w:color w:val="000000"/>
          <w:sz w:val="24"/>
          <w:szCs w:val="24"/>
        </w:rPr>
        <w:t>Annette Tashiro</w:t>
      </w:r>
      <w:r w:rsidR="00360F27">
        <w:rPr>
          <w:rFonts w:asciiTheme="minorHAnsi" w:eastAsia="Times New Roman" w:hAnsiTheme="minorHAnsi" w:cstheme="minorHAnsi"/>
          <w:color w:val="000000"/>
          <w:sz w:val="24"/>
          <w:szCs w:val="24"/>
        </w:rPr>
        <w:t xml:space="preserve"> called the State Rehabilitation Council 4</w:t>
      </w:r>
      <w:r w:rsidR="00360F27" w:rsidRPr="00360F27">
        <w:rPr>
          <w:rFonts w:asciiTheme="minorHAnsi" w:eastAsia="Times New Roman" w:hAnsiTheme="minorHAnsi" w:cstheme="minorHAnsi"/>
          <w:color w:val="000000"/>
          <w:sz w:val="24"/>
          <w:szCs w:val="24"/>
          <w:vertAlign w:val="superscript"/>
        </w:rPr>
        <w:t>th</w:t>
      </w:r>
      <w:r w:rsidR="00360F27">
        <w:rPr>
          <w:rFonts w:asciiTheme="minorHAnsi" w:eastAsia="Times New Roman" w:hAnsiTheme="minorHAnsi" w:cstheme="minorHAnsi"/>
          <w:color w:val="000000"/>
          <w:sz w:val="24"/>
          <w:szCs w:val="24"/>
        </w:rPr>
        <w:t xml:space="preserve"> Quarterly Meeting to order at </w:t>
      </w:r>
      <w:r w:rsidR="0047691D">
        <w:rPr>
          <w:rFonts w:asciiTheme="minorHAnsi" w:eastAsia="Times New Roman" w:hAnsiTheme="minorHAnsi" w:cstheme="minorHAnsi"/>
          <w:color w:val="000000"/>
          <w:sz w:val="24"/>
          <w:szCs w:val="24"/>
        </w:rPr>
        <w:t>approximately 9:</w:t>
      </w:r>
      <w:r w:rsidR="000B3CA2">
        <w:rPr>
          <w:rFonts w:asciiTheme="minorHAnsi" w:eastAsia="Times New Roman" w:hAnsiTheme="minorHAnsi" w:cstheme="minorHAnsi"/>
          <w:color w:val="000000"/>
          <w:sz w:val="24"/>
          <w:szCs w:val="24"/>
        </w:rPr>
        <w:t>08</w:t>
      </w:r>
      <w:r w:rsidR="0047691D">
        <w:rPr>
          <w:rFonts w:asciiTheme="minorHAnsi" w:eastAsia="Times New Roman" w:hAnsiTheme="minorHAnsi" w:cstheme="minorHAnsi"/>
          <w:color w:val="000000"/>
          <w:sz w:val="24"/>
          <w:szCs w:val="24"/>
        </w:rPr>
        <w:t xml:space="preserve"> A</w:t>
      </w:r>
      <w:r w:rsidR="005D759A">
        <w:rPr>
          <w:rFonts w:asciiTheme="minorHAnsi" w:eastAsia="Times New Roman" w:hAnsiTheme="minorHAnsi" w:cstheme="minorHAnsi"/>
          <w:color w:val="000000"/>
          <w:sz w:val="24"/>
          <w:szCs w:val="24"/>
        </w:rPr>
        <w:t>M</w:t>
      </w:r>
      <w:r w:rsidR="002B32C9">
        <w:rPr>
          <w:rFonts w:asciiTheme="minorHAnsi" w:eastAsia="Times New Roman" w:hAnsiTheme="minorHAnsi" w:cstheme="minorHAnsi"/>
          <w:color w:val="000000"/>
          <w:sz w:val="24"/>
          <w:szCs w:val="24"/>
        </w:rPr>
        <w:t xml:space="preserve">. Chair Tashiro apologized for not being able to attend in-person due to testing positive for COVID. </w:t>
      </w:r>
    </w:p>
    <w:p w14:paraId="010B2ED2" w14:textId="7A2649CA" w:rsidR="0063123A" w:rsidRDefault="0063123A" w:rsidP="002B32C9">
      <w:pPr>
        <w:spacing w:after="0" w:line="240" w:lineRule="auto"/>
        <w:ind w:left="792"/>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Housekeeping remarks</w:t>
      </w:r>
      <w:r w:rsidR="00480A39">
        <w:rPr>
          <w:rFonts w:asciiTheme="minorHAnsi" w:eastAsia="Times New Roman" w:hAnsiTheme="minorHAnsi" w:cstheme="minorHAnsi"/>
          <w:color w:val="000000"/>
          <w:sz w:val="24"/>
          <w:szCs w:val="24"/>
        </w:rPr>
        <w:t>: Chair Tashiro explained the OWL technology being used and the need to be mindful of speaking one at a time and identifying oneself when recognized as the speaker.</w:t>
      </w:r>
    </w:p>
    <w:p w14:paraId="250FCC0A" w14:textId="77777777" w:rsidR="0063123A" w:rsidRPr="00504A19" w:rsidRDefault="0063123A" w:rsidP="0063123A">
      <w:pPr>
        <w:spacing w:line="240" w:lineRule="auto"/>
        <w:contextualSpacing/>
        <w:rPr>
          <w:rFonts w:asciiTheme="minorHAnsi" w:eastAsia="Times New Roman" w:hAnsiTheme="minorHAnsi" w:cstheme="minorHAnsi"/>
          <w:color w:val="000000"/>
          <w:sz w:val="24"/>
          <w:szCs w:val="24"/>
        </w:rPr>
      </w:pPr>
    </w:p>
    <w:p w14:paraId="26261124" w14:textId="77777777" w:rsidR="0087041B" w:rsidRDefault="0053460D" w:rsidP="0063123A">
      <w:pPr>
        <w:numPr>
          <w:ilvl w:val="0"/>
          <w:numId w:val="1"/>
        </w:numPr>
        <w:spacing w:after="0" w:line="240" w:lineRule="auto"/>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Roll Call and Attendee Self Introductions</w:t>
      </w:r>
      <w:r w:rsidR="0063123A" w:rsidRPr="00504A19">
        <w:rPr>
          <w:rFonts w:asciiTheme="minorHAnsi" w:eastAsia="Times New Roman" w:hAnsiTheme="minorHAnsi" w:cstheme="minorHAnsi"/>
          <w:color w:val="000000"/>
          <w:sz w:val="24"/>
          <w:szCs w:val="24"/>
        </w:rPr>
        <w:tab/>
      </w:r>
      <w:r w:rsidR="0063123A" w:rsidRPr="00504A19">
        <w:rPr>
          <w:rFonts w:asciiTheme="minorHAnsi" w:eastAsia="Times New Roman" w:hAnsiTheme="minorHAnsi" w:cstheme="minorHAnsi"/>
          <w:color w:val="000000"/>
          <w:sz w:val="24"/>
          <w:szCs w:val="24"/>
        </w:rPr>
        <w:tab/>
      </w:r>
      <w:r w:rsidR="0063123A" w:rsidRPr="00504A19">
        <w:rPr>
          <w:rFonts w:asciiTheme="minorHAnsi" w:eastAsia="Times New Roman" w:hAnsiTheme="minorHAnsi" w:cstheme="minorHAnsi"/>
          <w:color w:val="000000"/>
          <w:sz w:val="24"/>
          <w:szCs w:val="24"/>
        </w:rPr>
        <w:tab/>
      </w:r>
      <w:r w:rsidR="0063123A" w:rsidRPr="00504A19">
        <w:rPr>
          <w:rFonts w:asciiTheme="minorHAnsi" w:eastAsia="Times New Roman" w:hAnsiTheme="minorHAnsi" w:cstheme="minorHAnsi"/>
          <w:color w:val="000000"/>
          <w:sz w:val="24"/>
          <w:szCs w:val="24"/>
        </w:rPr>
        <w:tab/>
      </w:r>
      <w:r w:rsidR="0063123A" w:rsidRPr="00504A19">
        <w:rPr>
          <w:rFonts w:asciiTheme="minorHAnsi" w:eastAsia="Times New Roman" w:hAnsiTheme="minorHAnsi" w:cstheme="minorHAnsi"/>
          <w:color w:val="000000"/>
          <w:sz w:val="24"/>
          <w:szCs w:val="24"/>
        </w:rPr>
        <w:tab/>
      </w:r>
      <w:r w:rsidR="0063123A" w:rsidRPr="00504A19">
        <w:rPr>
          <w:rFonts w:asciiTheme="minorHAnsi" w:eastAsia="Times New Roman" w:hAnsiTheme="minorHAnsi" w:cstheme="minorHAnsi"/>
          <w:color w:val="000000"/>
          <w:sz w:val="24"/>
          <w:szCs w:val="24"/>
        </w:rPr>
        <w:tab/>
      </w:r>
    </w:p>
    <w:p w14:paraId="7BA17FA8" w14:textId="2A44915C" w:rsidR="0063123A" w:rsidRDefault="0063123A" w:rsidP="0099315F">
      <w:pPr>
        <w:spacing w:after="0" w:line="240" w:lineRule="auto"/>
        <w:ind w:left="792"/>
        <w:contextualSpacing/>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Chai</w:t>
      </w:r>
      <w:r w:rsidR="0087041B">
        <w:rPr>
          <w:rFonts w:asciiTheme="minorHAnsi" w:eastAsia="Times New Roman" w:hAnsiTheme="minorHAnsi" w:cstheme="minorHAnsi"/>
          <w:color w:val="000000"/>
          <w:sz w:val="24"/>
          <w:szCs w:val="24"/>
        </w:rPr>
        <w:t>r</w:t>
      </w:r>
      <w:r w:rsidRPr="00504A19">
        <w:rPr>
          <w:rFonts w:asciiTheme="minorHAnsi" w:eastAsia="Times New Roman" w:hAnsiTheme="minorHAnsi" w:cstheme="minorHAnsi"/>
          <w:color w:val="000000"/>
          <w:sz w:val="24"/>
          <w:szCs w:val="24"/>
        </w:rPr>
        <w:t xml:space="preserve"> Tashiro</w:t>
      </w:r>
      <w:r w:rsidRPr="00504A19">
        <w:rPr>
          <w:rFonts w:asciiTheme="minorHAnsi" w:eastAsia="Times New Roman" w:hAnsiTheme="minorHAnsi" w:cstheme="minorHAnsi"/>
          <w:color w:val="000000"/>
          <w:sz w:val="24"/>
          <w:szCs w:val="24"/>
        </w:rPr>
        <w:tab/>
      </w:r>
      <w:r w:rsidR="0087041B">
        <w:rPr>
          <w:rFonts w:asciiTheme="minorHAnsi" w:eastAsia="Times New Roman" w:hAnsiTheme="minorHAnsi" w:cstheme="minorHAnsi"/>
          <w:color w:val="000000"/>
          <w:sz w:val="24"/>
          <w:szCs w:val="24"/>
        </w:rPr>
        <w:t xml:space="preserve">utilized the </w:t>
      </w:r>
      <w:r w:rsidR="005F102C">
        <w:rPr>
          <w:rFonts w:asciiTheme="minorHAnsi" w:eastAsia="Times New Roman" w:hAnsiTheme="minorHAnsi" w:cstheme="minorHAnsi"/>
          <w:color w:val="000000"/>
          <w:sz w:val="24"/>
          <w:szCs w:val="24"/>
        </w:rPr>
        <w:t>Membership Roster prepared by the SRC/DVR Liaison, Gregg VanCamp.</w:t>
      </w:r>
    </w:p>
    <w:p w14:paraId="7DAB3D20" w14:textId="77777777" w:rsidR="0063123A" w:rsidRDefault="0063123A" w:rsidP="0063123A">
      <w:pPr>
        <w:spacing w:after="0" w:line="240" w:lineRule="auto"/>
        <w:ind w:left="792"/>
        <w:contextualSpacing/>
        <w:rPr>
          <w:rFonts w:asciiTheme="minorHAnsi" w:eastAsia="Times New Roman" w:hAnsiTheme="minorHAnsi" w:cstheme="minorHAnsi"/>
          <w:color w:val="000000"/>
          <w:sz w:val="24"/>
          <w:szCs w:val="24"/>
        </w:rPr>
      </w:pPr>
    </w:p>
    <w:p w14:paraId="4BF78252" w14:textId="77777777" w:rsidR="001273D3" w:rsidRDefault="0063123A" w:rsidP="0063123A">
      <w:pPr>
        <w:numPr>
          <w:ilvl w:val="0"/>
          <w:numId w:val="1"/>
        </w:numPr>
        <w:spacing w:after="0" w:line="240" w:lineRule="auto"/>
        <w:contextualSpacing/>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Consent Agenda</w:t>
      </w:r>
    </w:p>
    <w:p w14:paraId="2D54E073" w14:textId="72266C25" w:rsidR="0063123A" w:rsidRPr="00504A19" w:rsidRDefault="001273D3" w:rsidP="001273D3">
      <w:pPr>
        <w:spacing w:after="0" w:line="240" w:lineRule="auto"/>
        <w:ind w:left="792"/>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Chair Tashiro facilitated the approval of the Consent Agenda (Attached):</w:t>
      </w:r>
      <w:r w:rsidR="0063123A" w:rsidRPr="00504A19">
        <w:rPr>
          <w:rFonts w:asciiTheme="minorHAnsi" w:eastAsia="Times New Roman" w:hAnsiTheme="minorHAnsi" w:cstheme="minorHAnsi"/>
          <w:color w:val="000000"/>
          <w:sz w:val="24"/>
          <w:szCs w:val="24"/>
        </w:rPr>
        <w:tab/>
      </w:r>
      <w:r w:rsidR="0063123A" w:rsidRPr="00504A19">
        <w:rPr>
          <w:rFonts w:asciiTheme="minorHAnsi" w:eastAsia="Times New Roman" w:hAnsiTheme="minorHAnsi" w:cstheme="minorHAnsi"/>
          <w:color w:val="000000"/>
          <w:sz w:val="24"/>
          <w:szCs w:val="24"/>
        </w:rPr>
        <w:tab/>
      </w:r>
      <w:r w:rsidR="0063123A" w:rsidRPr="00504A19">
        <w:rPr>
          <w:rFonts w:asciiTheme="minorHAnsi" w:eastAsia="Times New Roman" w:hAnsiTheme="minorHAnsi" w:cstheme="minorHAnsi"/>
          <w:color w:val="000000"/>
          <w:sz w:val="24"/>
          <w:szCs w:val="24"/>
        </w:rPr>
        <w:tab/>
      </w:r>
    </w:p>
    <w:p w14:paraId="2C335DF1" w14:textId="77777777" w:rsidR="0063123A" w:rsidRPr="00504A19" w:rsidRDefault="0063123A" w:rsidP="0063123A">
      <w:pPr>
        <w:numPr>
          <w:ilvl w:val="1"/>
          <w:numId w:val="1"/>
        </w:numPr>
        <w:spacing w:after="0" w:line="240" w:lineRule="auto"/>
        <w:contextualSpacing/>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 xml:space="preserve">Approval of Minutes – </w:t>
      </w:r>
      <w:r>
        <w:rPr>
          <w:rFonts w:asciiTheme="minorHAnsi" w:eastAsia="Times New Roman" w:hAnsiTheme="minorHAnsi" w:cstheme="minorHAnsi"/>
          <w:color w:val="000000"/>
          <w:sz w:val="24"/>
          <w:szCs w:val="24"/>
        </w:rPr>
        <w:t xml:space="preserve">May </w:t>
      </w:r>
      <w:r w:rsidRPr="00504A19">
        <w:rPr>
          <w:rFonts w:asciiTheme="minorHAnsi" w:eastAsia="Times New Roman" w:hAnsiTheme="minorHAnsi" w:cstheme="minorHAnsi"/>
          <w:color w:val="000000"/>
          <w:sz w:val="24"/>
          <w:szCs w:val="24"/>
        </w:rPr>
        <w:t>1</w:t>
      </w:r>
      <w:r>
        <w:rPr>
          <w:rFonts w:asciiTheme="minorHAnsi" w:eastAsia="Times New Roman" w:hAnsiTheme="minorHAnsi" w:cstheme="minorHAnsi"/>
          <w:color w:val="000000"/>
          <w:sz w:val="24"/>
          <w:szCs w:val="24"/>
        </w:rPr>
        <w:t>9</w:t>
      </w:r>
      <w:r w:rsidRPr="00504A19">
        <w:rPr>
          <w:rFonts w:asciiTheme="minorHAnsi" w:eastAsia="Times New Roman" w:hAnsiTheme="minorHAnsi" w:cstheme="minorHAnsi"/>
          <w:color w:val="000000"/>
          <w:sz w:val="24"/>
          <w:szCs w:val="24"/>
        </w:rPr>
        <w:t>, 202</w:t>
      </w:r>
      <w:r>
        <w:rPr>
          <w:rFonts w:asciiTheme="minorHAnsi" w:eastAsia="Times New Roman" w:hAnsiTheme="minorHAnsi" w:cstheme="minorHAnsi"/>
          <w:color w:val="000000"/>
          <w:sz w:val="24"/>
          <w:szCs w:val="24"/>
        </w:rPr>
        <w:t>3</w:t>
      </w:r>
      <w:r w:rsidRPr="00504A19">
        <w:rPr>
          <w:rFonts w:asciiTheme="minorHAnsi" w:eastAsia="Times New Roman" w:hAnsiTheme="minorHAnsi" w:cstheme="minorHAnsi"/>
          <w:color w:val="000000"/>
          <w:sz w:val="24"/>
          <w:szCs w:val="24"/>
        </w:rPr>
        <w:t xml:space="preserve">  </w:t>
      </w:r>
    </w:p>
    <w:p w14:paraId="0EE00E17" w14:textId="21C47111" w:rsidR="0063123A" w:rsidRPr="00802DE4" w:rsidRDefault="0063123A" w:rsidP="00802DE4">
      <w:pPr>
        <w:pStyle w:val="ListParagraph"/>
        <w:numPr>
          <w:ilvl w:val="1"/>
          <w:numId w:val="1"/>
        </w:numPr>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 xml:space="preserve">State Rehabilitation Council </w:t>
      </w:r>
      <w:bookmarkStart w:id="2" w:name="_Hlk80199190"/>
      <w:r w:rsidRPr="00504A19">
        <w:rPr>
          <w:rFonts w:asciiTheme="minorHAnsi" w:eastAsia="Times New Roman" w:hAnsiTheme="minorHAnsi" w:cstheme="minorHAnsi"/>
          <w:color w:val="000000"/>
          <w:sz w:val="24"/>
          <w:szCs w:val="24"/>
        </w:rPr>
        <w:t>Partner Council Reports</w:t>
      </w:r>
      <w:bookmarkStart w:id="3" w:name="_Hlk85180774"/>
      <w:bookmarkEnd w:id="2"/>
    </w:p>
    <w:p w14:paraId="448949D8" w14:textId="77777777" w:rsidR="0063123A" w:rsidRDefault="0063123A" w:rsidP="0063123A">
      <w:pPr>
        <w:pStyle w:val="ListParagraph"/>
        <w:numPr>
          <w:ilvl w:val="1"/>
          <w:numId w:val="1"/>
        </w:numPr>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State Rehabilitation Council Standing Committee Reports</w:t>
      </w:r>
      <w:bookmarkStart w:id="4" w:name="_Hlk87290186"/>
      <w:bookmarkEnd w:id="3"/>
    </w:p>
    <w:p w14:paraId="7EC1D883" w14:textId="2E910D88" w:rsidR="00A90063" w:rsidRPr="007D386B" w:rsidRDefault="00851BE4" w:rsidP="007D386B">
      <w:pPr>
        <w:ind w:left="792"/>
        <w:rPr>
          <w:rFonts w:asciiTheme="minorHAnsi" w:eastAsia="Times New Roman" w:hAnsiTheme="minorHAnsi" w:cstheme="minorHAnsi"/>
          <w:color w:val="000000"/>
        </w:rPr>
      </w:pPr>
      <w:r>
        <w:rPr>
          <w:rFonts w:asciiTheme="minorHAnsi" w:eastAsia="Times New Roman" w:hAnsiTheme="minorHAnsi" w:cstheme="minorHAnsi"/>
          <w:color w:val="000000"/>
          <w:sz w:val="24"/>
          <w:szCs w:val="24"/>
        </w:rPr>
        <w:t xml:space="preserve">Howard Lesser moved and Vickie Kennedy seconded to approve the consent agenda. </w:t>
      </w:r>
      <w:r w:rsidR="001E4209">
        <w:rPr>
          <w:rFonts w:asciiTheme="minorHAnsi" w:eastAsia="Times New Roman" w:hAnsiTheme="minorHAnsi" w:cstheme="minorHAnsi"/>
          <w:color w:val="000000"/>
          <w:sz w:val="24"/>
          <w:szCs w:val="24"/>
        </w:rPr>
        <w:t>Being there was no opposition</w:t>
      </w:r>
      <w:r w:rsidR="00F353FC">
        <w:rPr>
          <w:rFonts w:asciiTheme="minorHAnsi" w:eastAsia="Times New Roman" w:hAnsiTheme="minorHAnsi" w:cstheme="minorHAnsi"/>
          <w:color w:val="000000"/>
          <w:sz w:val="24"/>
          <w:szCs w:val="24"/>
        </w:rPr>
        <w:t>;</w:t>
      </w:r>
      <w:r w:rsidR="001E4209">
        <w:rPr>
          <w:rFonts w:asciiTheme="minorHAnsi" w:eastAsia="Times New Roman" w:hAnsiTheme="minorHAnsi" w:cstheme="minorHAnsi"/>
          <w:color w:val="000000"/>
          <w:sz w:val="24"/>
          <w:szCs w:val="24"/>
        </w:rPr>
        <w:t xml:space="preserve"> m</w:t>
      </w:r>
      <w:r>
        <w:rPr>
          <w:rFonts w:asciiTheme="minorHAnsi" w:eastAsia="Times New Roman" w:hAnsiTheme="minorHAnsi" w:cstheme="minorHAnsi"/>
          <w:color w:val="000000"/>
          <w:sz w:val="24"/>
          <w:szCs w:val="24"/>
        </w:rPr>
        <w:t>otion carried.</w:t>
      </w:r>
    </w:p>
    <w:p w14:paraId="6DF6ABA6" w14:textId="77777777" w:rsidR="00694903" w:rsidRDefault="00694903" w:rsidP="0063123A">
      <w:pPr>
        <w:pStyle w:val="ListParagraph"/>
        <w:numPr>
          <w:ilvl w:val="0"/>
          <w:numId w:val="1"/>
        </w:numPr>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State Rehabilitation Council Verbal Reports</w:t>
      </w:r>
      <w:r>
        <w:rPr>
          <w:rFonts w:asciiTheme="minorHAnsi" w:eastAsia="Times New Roman" w:hAnsiTheme="minorHAnsi" w:cstheme="minorHAnsi"/>
          <w:color w:val="000000"/>
          <w:sz w:val="24"/>
          <w:szCs w:val="24"/>
        </w:rPr>
        <w:t xml:space="preserve"> </w:t>
      </w:r>
    </w:p>
    <w:p w14:paraId="7C0F0796" w14:textId="03E9B6E6" w:rsidR="00A90063" w:rsidRDefault="00E4616F" w:rsidP="00E8717D">
      <w:pPr>
        <w:pStyle w:val="ListParagraph"/>
        <w:ind w:left="792"/>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Chair </w:t>
      </w:r>
      <w:r w:rsidR="00DC64A9">
        <w:rPr>
          <w:rFonts w:asciiTheme="minorHAnsi" w:eastAsia="Times New Roman" w:hAnsiTheme="minorHAnsi" w:cstheme="minorHAnsi"/>
          <w:color w:val="000000"/>
          <w:sz w:val="24"/>
          <w:szCs w:val="24"/>
        </w:rPr>
        <w:t>Tashiro facilitated the Verbal Reports that included</w:t>
      </w:r>
      <w:r w:rsidR="00E8717D">
        <w:rPr>
          <w:rFonts w:asciiTheme="minorHAnsi" w:eastAsia="Times New Roman" w:hAnsiTheme="minorHAnsi" w:cstheme="minorHAnsi"/>
          <w:color w:val="000000"/>
          <w:sz w:val="24"/>
          <w:szCs w:val="24"/>
        </w:rPr>
        <w:t>:</w:t>
      </w:r>
    </w:p>
    <w:p w14:paraId="7FEC090A" w14:textId="73800414" w:rsidR="009C32B6" w:rsidRPr="00F4243A" w:rsidRDefault="009C32B6" w:rsidP="00E8717D">
      <w:pPr>
        <w:pStyle w:val="ListParagraph"/>
        <w:ind w:left="792"/>
        <w:rPr>
          <w:rFonts w:asciiTheme="minorHAnsi" w:eastAsia="Times New Roman" w:hAnsiTheme="minorHAnsi" w:cstheme="minorHAnsi"/>
          <w:color w:val="000000"/>
          <w:sz w:val="24"/>
          <w:szCs w:val="24"/>
          <w:u w:val="single"/>
        </w:rPr>
      </w:pPr>
      <w:r w:rsidRPr="00F4243A">
        <w:rPr>
          <w:rFonts w:asciiTheme="minorHAnsi" w:eastAsia="Times New Roman" w:hAnsiTheme="minorHAnsi" w:cstheme="minorHAnsi"/>
          <w:color w:val="000000"/>
          <w:sz w:val="24"/>
          <w:szCs w:val="24"/>
          <w:u w:val="single"/>
        </w:rPr>
        <w:t>Chair’s Report</w:t>
      </w:r>
    </w:p>
    <w:p w14:paraId="4E3D5541" w14:textId="3CB4936E" w:rsidR="003D4618" w:rsidRDefault="003D4618" w:rsidP="003D4618">
      <w:pPr>
        <w:pStyle w:val="ListParagraph"/>
        <w:ind w:left="792"/>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Chair Tashiro reported that she had attended </w:t>
      </w:r>
      <w:r w:rsidR="0031268C">
        <w:rPr>
          <w:rFonts w:asciiTheme="minorHAnsi" w:eastAsia="Times New Roman" w:hAnsiTheme="minorHAnsi" w:cstheme="minorHAnsi"/>
          <w:color w:val="000000"/>
          <w:sz w:val="24"/>
          <w:szCs w:val="24"/>
        </w:rPr>
        <w:t>several</w:t>
      </w:r>
      <w:r>
        <w:rPr>
          <w:rFonts w:asciiTheme="minorHAnsi" w:eastAsia="Times New Roman" w:hAnsiTheme="minorHAnsi" w:cstheme="minorHAnsi"/>
          <w:color w:val="000000"/>
          <w:sz w:val="24"/>
          <w:szCs w:val="24"/>
        </w:rPr>
        <w:t xml:space="preserve"> consumer meetings such as the Self-Advocacy Advisory Council sponsored by the Division of Developmental Disabilities, Kupuna Caucus sponsored by State Senator Sharon Moriwaki and Representative </w:t>
      </w:r>
      <w:r w:rsidR="00AA5E19">
        <w:rPr>
          <w:rFonts w:asciiTheme="minorHAnsi" w:eastAsia="Times New Roman" w:hAnsiTheme="minorHAnsi" w:cstheme="minorHAnsi"/>
          <w:color w:val="000000"/>
          <w:sz w:val="24"/>
          <w:szCs w:val="24"/>
        </w:rPr>
        <w:t xml:space="preserve">Troy </w:t>
      </w:r>
      <w:r w:rsidR="0031268C">
        <w:rPr>
          <w:rFonts w:asciiTheme="minorHAnsi" w:eastAsia="Times New Roman" w:hAnsiTheme="minorHAnsi" w:cstheme="minorHAnsi"/>
          <w:color w:val="000000"/>
          <w:sz w:val="24"/>
          <w:szCs w:val="24"/>
        </w:rPr>
        <w:t>Hashimoto,</w:t>
      </w:r>
      <w:r w:rsidR="008164CD">
        <w:rPr>
          <w:rFonts w:asciiTheme="minorHAnsi" w:eastAsia="Times New Roman" w:hAnsiTheme="minorHAnsi" w:cstheme="minorHAnsi"/>
          <w:color w:val="000000"/>
          <w:sz w:val="24"/>
          <w:szCs w:val="24"/>
        </w:rPr>
        <w:t xml:space="preserve"> and other community meetings.</w:t>
      </w:r>
    </w:p>
    <w:p w14:paraId="554E48BA" w14:textId="77777777" w:rsidR="005D4CA0" w:rsidRDefault="005D4CA0" w:rsidP="003D4618">
      <w:pPr>
        <w:pStyle w:val="ListParagraph"/>
        <w:ind w:left="792"/>
        <w:rPr>
          <w:rFonts w:asciiTheme="minorHAnsi" w:eastAsia="Times New Roman" w:hAnsiTheme="minorHAnsi" w:cstheme="minorHAnsi"/>
          <w:color w:val="000000"/>
          <w:sz w:val="24"/>
          <w:szCs w:val="24"/>
        </w:rPr>
      </w:pPr>
    </w:p>
    <w:p w14:paraId="4C32FE09" w14:textId="50179FD1" w:rsidR="00E8717D" w:rsidRPr="00F4243A" w:rsidRDefault="00E8717D" w:rsidP="003D4618">
      <w:pPr>
        <w:pStyle w:val="ListParagraph"/>
        <w:ind w:left="792"/>
        <w:rPr>
          <w:rFonts w:asciiTheme="minorHAnsi" w:eastAsia="Times New Roman" w:hAnsiTheme="minorHAnsi" w:cstheme="minorHAnsi"/>
          <w:color w:val="000000"/>
          <w:sz w:val="24"/>
          <w:szCs w:val="24"/>
          <w:u w:val="single"/>
        </w:rPr>
      </w:pPr>
      <w:r w:rsidRPr="00F4243A">
        <w:rPr>
          <w:rFonts w:asciiTheme="minorHAnsi" w:eastAsia="Times New Roman" w:hAnsiTheme="minorHAnsi" w:cstheme="minorHAnsi"/>
          <w:color w:val="000000"/>
          <w:sz w:val="24"/>
          <w:szCs w:val="24"/>
          <w:u w:val="single"/>
        </w:rPr>
        <w:t>DOE Report</w:t>
      </w:r>
    </w:p>
    <w:p w14:paraId="03B41709" w14:textId="6D923CC8" w:rsidR="005D4CA0" w:rsidRDefault="005D4CA0" w:rsidP="003D4618">
      <w:pPr>
        <w:pStyle w:val="ListParagraph"/>
        <w:ind w:left="792"/>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Dr. Heather Chapman reported that DOE</w:t>
      </w:r>
      <w:r w:rsidR="00F4072F">
        <w:rPr>
          <w:rFonts w:asciiTheme="minorHAnsi" w:eastAsia="Times New Roman" w:hAnsiTheme="minorHAnsi" w:cstheme="minorHAnsi"/>
          <w:color w:val="000000"/>
          <w:sz w:val="24"/>
          <w:szCs w:val="24"/>
        </w:rPr>
        <w:t xml:space="preserve"> </w:t>
      </w:r>
      <w:r w:rsidR="00392FDD">
        <w:rPr>
          <w:rFonts w:asciiTheme="minorHAnsi" w:eastAsia="Times New Roman" w:hAnsiTheme="minorHAnsi" w:cstheme="minorHAnsi"/>
          <w:color w:val="000000"/>
          <w:sz w:val="24"/>
          <w:szCs w:val="24"/>
        </w:rPr>
        <w:t>has launched their Transition Assessment website.  Also</w:t>
      </w:r>
      <w:r w:rsidR="001E4209">
        <w:rPr>
          <w:rFonts w:asciiTheme="minorHAnsi" w:eastAsia="Times New Roman" w:hAnsiTheme="minorHAnsi" w:cstheme="minorHAnsi"/>
          <w:color w:val="000000"/>
          <w:sz w:val="24"/>
          <w:szCs w:val="24"/>
        </w:rPr>
        <w:t>,</w:t>
      </w:r>
      <w:r w:rsidR="00392FDD">
        <w:rPr>
          <w:rFonts w:asciiTheme="minorHAnsi" w:eastAsia="Times New Roman" w:hAnsiTheme="minorHAnsi" w:cstheme="minorHAnsi"/>
          <w:color w:val="000000"/>
          <w:sz w:val="24"/>
          <w:szCs w:val="24"/>
        </w:rPr>
        <w:t xml:space="preserve"> the DOE/</w:t>
      </w:r>
      <w:r>
        <w:rPr>
          <w:rFonts w:asciiTheme="minorHAnsi" w:eastAsia="Times New Roman" w:hAnsiTheme="minorHAnsi" w:cstheme="minorHAnsi"/>
          <w:color w:val="000000"/>
          <w:sz w:val="24"/>
          <w:szCs w:val="24"/>
        </w:rPr>
        <w:t>DVR Guidelines for Transition</w:t>
      </w:r>
      <w:r w:rsidR="00D668A2">
        <w:rPr>
          <w:rFonts w:asciiTheme="minorHAnsi" w:eastAsia="Times New Roman" w:hAnsiTheme="minorHAnsi" w:cstheme="minorHAnsi"/>
          <w:color w:val="000000"/>
          <w:sz w:val="24"/>
          <w:szCs w:val="24"/>
        </w:rPr>
        <w:t xml:space="preserve"> Services </w:t>
      </w:r>
      <w:r w:rsidR="00563D89">
        <w:rPr>
          <w:rFonts w:asciiTheme="minorHAnsi" w:eastAsia="Times New Roman" w:hAnsiTheme="minorHAnsi" w:cstheme="minorHAnsi"/>
          <w:color w:val="000000"/>
          <w:sz w:val="24"/>
          <w:szCs w:val="24"/>
        </w:rPr>
        <w:t>was</w:t>
      </w:r>
      <w:r>
        <w:rPr>
          <w:rFonts w:asciiTheme="minorHAnsi" w:eastAsia="Times New Roman" w:hAnsiTheme="minorHAnsi" w:cstheme="minorHAnsi"/>
          <w:color w:val="000000"/>
          <w:sz w:val="24"/>
          <w:szCs w:val="24"/>
        </w:rPr>
        <w:t xml:space="preserve"> reviewed for approval by the Attorney General</w:t>
      </w:r>
      <w:r w:rsidR="004F55F3">
        <w:rPr>
          <w:rFonts w:asciiTheme="minorHAnsi" w:eastAsia="Times New Roman" w:hAnsiTheme="minorHAnsi" w:cstheme="minorHAnsi"/>
          <w:color w:val="000000"/>
          <w:sz w:val="24"/>
          <w:szCs w:val="24"/>
        </w:rPr>
        <w:t xml:space="preserve">. She thanked Cheryl Matthews from DVR for collaborating and </w:t>
      </w:r>
      <w:r w:rsidR="00957317">
        <w:rPr>
          <w:rFonts w:asciiTheme="minorHAnsi" w:eastAsia="Times New Roman" w:hAnsiTheme="minorHAnsi" w:cstheme="minorHAnsi"/>
          <w:color w:val="000000"/>
          <w:sz w:val="24"/>
          <w:szCs w:val="24"/>
        </w:rPr>
        <w:t>working together on this major document. It is now official and ready for launch.</w:t>
      </w:r>
      <w:r w:rsidR="0094745B">
        <w:rPr>
          <w:rFonts w:asciiTheme="minorHAnsi" w:eastAsia="Times New Roman" w:hAnsiTheme="minorHAnsi" w:cstheme="minorHAnsi"/>
          <w:color w:val="000000"/>
          <w:sz w:val="24"/>
          <w:szCs w:val="24"/>
        </w:rPr>
        <w:t xml:space="preserve"> A national technical assistance</w:t>
      </w:r>
      <w:r w:rsidR="004E449E">
        <w:rPr>
          <w:rFonts w:asciiTheme="minorHAnsi" w:eastAsia="Times New Roman" w:hAnsiTheme="minorHAnsi" w:cstheme="minorHAnsi"/>
          <w:color w:val="000000"/>
          <w:sz w:val="24"/>
          <w:szCs w:val="24"/>
        </w:rPr>
        <w:t xml:space="preserve"> collaborative will be creating </w:t>
      </w:r>
      <w:r w:rsidR="00F80F3D">
        <w:rPr>
          <w:rFonts w:asciiTheme="minorHAnsi" w:eastAsia="Times New Roman" w:hAnsiTheme="minorHAnsi" w:cstheme="minorHAnsi"/>
          <w:color w:val="000000"/>
          <w:sz w:val="24"/>
          <w:szCs w:val="24"/>
        </w:rPr>
        <w:t>cross-</w:t>
      </w:r>
      <w:r w:rsidR="004E449E">
        <w:rPr>
          <w:rFonts w:asciiTheme="minorHAnsi" w:eastAsia="Times New Roman" w:hAnsiTheme="minorHAnsi" w:cstheme="minorHAnsi"/>
          <w:color w:val="000000"/>
          <w:sz w:val="24"/>
          <w:szCs w:val="24"/>
        </w:rPr>
        <w:t xml:space="preserve">training to bridge DVR and DOE service providers </w:t>
      </w:r>
      <w:r w:rsidR="00A33E83">
        <w:rPr>
          <w:rFonts w:asciiTheme="minorHAnsi" w:eastAsia="Times New Roman" w:hAnsiTheme="minorHAnsi" w:cstheme="minorHAnsi"/>
          <w:color w:val="000000"/>
          <w:sz w:val="24"/>
          <w:szCs w:val="24"/>
        </w:rPr>
        <w:t>so that school</w:t>
      </w:r>
      <w:r w:rsidR="00C47DF2">
        <w:rPr>
          <w:rFonts w:asciiTheme="minorHAnsi" w:eastAsia="Times New Roman" w:hAnsiTheme="minorHAnsi" w:cstheme="minorHAnsi"/>
          <w:color w:val="000000"/>
          <w:sz w:val="24"/>
          <w:szCs w:val="24"/>
        </w:rPr>
        <w:t xml:space="preserve"> b</w:t>
      </w:r>
      <w:r w:rsidR="00A33E83">
        <w:rPr>
          <w:rFonts w:asciiTheme="minorHAnsi" w:eastAsia="Times New Roman" w:hAnsiTheme="minorHAnsi" w:cstheme="minorHAnsi"/>
          <w:color w:val="000000"/>
          <w:sz w:val="24"/>
          <w:szCs w:val="24"/>
        </w:rPr>
        <w:t xml:space="preserve">usiness </w:t>
      </w:r>
      <w:r w:rsidR="00C47DF2">
        <w:rPr>
          <w:rFonts w:asciiTheme="minorHAnsi" w:eastAsia="Times New Roman" w:hAnsiTheme="minorHAnsi" w:cstheme="minorHAnsi"/>
          <w:color w:val="000000"/>
          <w:sz w:val="24"/>
          <w:szCs w:val="24"/>
        </w:rPr>
        <w:t>e</w:t>
      </w:r>
      <w:r w:rsidR="00A33E83">
        <w:rPr>
          <w:rFonts w:asciiTheme="minorHAnsi" w:eastAsia="Times New Roman" w:hAnsiTheme="minorHAnsi" w:cstheme="minorHAnsi"/>
          <w:color w:val="000000"/>
          <w:sz w:val="24"/>
          <w:szCs w:val="24"/>
        </w:rPr>
        <w:t>nterprise initiative</w:t>
      </w:r>
      <w:r w:rsidR="00AC6CCF">
        <w:rPr>
          <w:rFonts w:asciiTheme="minorHAnsi" w:eastAsia="Times New Roman" w:hAnsiTheme="minorHAnsi" w:cstheme="minorHAnsi"/>
          <w:color w:val="000000"/>
          <w:sz w:val="24"/>
          <w:szCs w:val="24"/>
        </w:rPr>
        <w:t xml:space="preserve">s, work base learning and other promising practices </w:t>
      </w:r>
      <w:r w:rsidR="007847BB">
        <w:rPr>
          <w:rFonts w:asciiTheme="minorHAnsi" w:eastAsia="Times New Roman" w:hAnsiTheme="minorHAnsi" w:cstheme="minorHAnsi"/>
          <w:color w:val="000000"/>
          <w:sz w:val="24"/>
          <w:szCs w:val="24"/>
        </w:rPr>
        <w:t>will come to fruition</w:t>
      </w:r>
      <w:r w:rsidR="00020ECE">
        <w:rPr>
          <w:rFonts w:asciiTheme="minorHAnsi" w:eastAsia="Times New Roman" w:hAnsiTheme="minorHAnsi" w:cstheme="minorHAnsi"/>
          <w:color w:val="000000"/>
          <w:sz w:val="24"/>
          <w:szCs w:val="24"/>
        </w:rPr>
        <w:t>.</w:t>
      </w:r>
    </w:p>
    <w:p w14:paraId="17991D08" w14:textId="77777777" w:rsidR="002548CE" w:rsidRDefault="002548CE" w:rsidP="003D4618">
      <w:pPr>
        <w:pStyle w:val="ListParagraph"/>
        <w:ind w:left="792"/>
        <w:rPr>
          <w:rFonts w:asciiTheme="minorHAnsi" w:eastAsia="Times New Roman" w:hAnsiTheme="minorHAnsi" w:cstheme="minorHAnsi"/>
          <w:color w:val="000000"/>
          <w:sz w:val="24"/>
          <w:szCs w:val="24"/>
        </w:rPr>
      </w:pPr>
    </w:p>
    <w:p w14:paraId="0A835009" w14:textId="7FBB0726" w:rsidR="004C2C20" w:rsidRDefault="002548CE" w:rsidP="004C2C20">
      <w:pPr>
        <w:pStyle w:val="ListParagraph"/>
        <w:ind w:left="792"/>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Howard Lesser entertained a question to Dr. Chapman regarding data-based metrics. Dr Chapman responded that she will be working with the </w:t>
      </w:r>
      <w:r w:rsidR="00F33F27">
        <w:rPr>
          <w:rFonts w:asciiTheme="minorHAnsi" w:eastAsia="Times New Roman" w:hAnsiTheme="minorHAnsi" w:cstheme="minorHAnsi"/>
          <w:color w:val="000000"/>
          <w:sz w:val="24"/>
          <w:szCs w:val="24"/>
        </w:rPr>
        <w:t>interagency</w:t>
      </w:r>
      <w:r>
        <w:rPr>
          <w:rFonts w:asciiTheme="minorHAnsi" w:eastAsia="Times New Roman" w:hAnsiTheme="minorHAnsi" w:cstheme="minorHAnsi"/>
          <w:color w:val="000000"/>
          <w:sz w:val="24"/>
          <w:szCs w:val="24"/>
        </w:rPr>
        <w:t xml:space="preserve"> </w:t>
      </w:r>
      <w:r w:rsidR="00275BFF">
        <w:rPr>
          <w:rFonts w:asciiTheme="minorHAnsi" w:eastAsia="Times New Roman" w:hAnsiTheme="minorHAnsi" w:cstheme="minorHAnsi"/>
          <w:color w:val="000000"/>
          <w:sz w:val="24"/>
          <w:szCs w:val="24"/>
        </w:rPr>
        <w:t>partnership</w:t>
      </w:r>
      <w:r>
        <w:rPr>
          <w:rFonts w:asciiTheme="minorHAnsi" w:eastAsia="Times New Roman" w:hAnsiTheme="minorHAnsi" w:cstheme="minorHAnsi"/>
          <w:color w:val="000000"/>
          <w:sz w:val="24"/>
          <w:szCs w:val="24"/>
        </w:rPr>
        <w:t xml:space="preserve"> </w:t>
      </w:r>
      <w:r w:rsidR="00275BFF">
        <w:rPr>
          <w:rFonts w:asciiTheme="minorHAnsi" w:eastAsia="Times New Roman" w:hAnsiTheme="minorHAnsi" w:cstheme="minorHAnsi"/>
          <w:color w:val="000000"/>
          <w:sz w:val="24"/>
          <w:szCs w:val="24"/>
        </w:rPr>
        <w:t>regarding a product that would answer the necessary components.</w:t>
      </w:r>
    </w:p>
    <w:p w14:paraId="21EDF6E7" w14:textId="77777777" w:rsidR="004C5586" w:rsidRDefault="004C5586" w:rsidP="004C2C20">
      <w:pPr>
        <w:pStyle w:val="ListParagraph"/>
        <w:ind w:left="792"/>
        <w:rPr>
          <w:rFonts w:asciiTheme="minorHAnsi" w:eastAsia="Times New Roman" w:hAnsiTheme="minorHAnsi" w:cstheme="minorHAnsi"/>
          <w:color w:val="000000"/>
          <w:sz w:val="24"/>
          <w:szCs w:val="24"/>
        </w:rPr>
      </w:pPr>
    </w:p>
    <w:p w14:paraId="1F960288" w14:textId="77777777" w:rsidR="00C914AD" w:rsidRDefault="00C914AD" w:rsidP="004C2C20">
      <w:pPr>
        <w:pStyle w:val="ListParagraph"/>
        <w:ind w:left="792"/>
        <w:rPr>
          <w:rFonts w:asciiTheme="minorHAnsi" w:eastAsia="Times New Roman" w:hAnsiTheme="minorHAnsi" w:cstheme="minorHAnsi"/>
          <w:color w:val="000000"/>
          <w:sz w:val="24"/>
          <w:szCs w:val="24"/>
        </w:rPr>
      </w:pPr>
    </w:p>
    <w:p w14:paraId="6A219DA0" w14:textId="77777777" w:rsidR="00C914AD" w:rsidRDefault="00C914AD" w:rsidP="004C2C20">
      <w:pPr>
        <w:pStyle w:val="ListParagraph"/>
        <w:ind w:left="792"/>
        <w:rPr>
          <w:rFonts w:asciiTheme="minorHAnsi" w:eastAsia="Times New Roman" w:hAnsiTheme="minorHAnsi" w:cstheme="minorHAnsi"/>
          <w:color w:val="000000"/>
          <w:sz w:val="24"/>
          <w:szCs w:val="24"/>
        </w:rPr>
      </w:pPr>
    </w:p>
    <w:p w14:paraId="7FF07F8E" w14:textId="2625DC1B" w:rsidR="00E8717D" w:rsidRPr="00F4243A" w:rsidRDefault="00901F59" w:rsidP="004C2C20">
      <w:pPr>
        <w:pStyle w:val="ListParagraph"/>
        <w:ind w:left="792"/>
        <w:rPr>
          <w:rFonts w:asciiTheme="minorHAnsi" w:eastAsia="Times New Roman" w:hAnsiTheme="minorHAnsi" w:cstheme="minorHAnsi"/>
          <w:color w:val="000000"/>
          <w:sz w:val="24"/>
          <w:szCs w:val="24"/>
          <w:u w:val="single"/>
        </w:rPr>
      </w:pPr>
      <w:r w:rsidRPr="00F4243A">
        <w:rPr>
          <w:rFonts w:asciiTheme="minorHAnsi" w:eastAsia="Times New Roman" w:hAnsiTheme="minorHAnsi" w:cstheme="minorHAnsi"/>
          <w:color w:val="000000"/>
          <w:sz w:val="24"/>
          <w:szCs w:val="24"/>
          <w:u w:val="single"/>
        </w:rPr>
        <w:lastRenderedPageBreak/>
        <w:t>Workforce Development Council</w:t>
      </w:r>
      <w:r w:rsidR="00F4243A" w:rsidRPr="00F4243A">
        <w:rPr>
          <w:rFonts w:asciiTheme="minorHAnsi" w:eastAsia="Times New Roman" w:hAnsiTheme="minorHAnsi" w:cstheme="minorHAnsi"/>
          <w:color w:val="000000"/>
          <w:sz w:val="24"/>
          <w:szCs w:val="24"/>
          <w:u w:val="single"/>
        </w:rPr>
        <w:t xml:space="preserve"> Report</w:t>
      </w:r>
    </w:p>
    <w:p w14:paraId="5DAF8865" w14:textId="7CAB90D7" w:rsidR="004C5586" w:rsidRPr="004C2C20" w:rsidRDefault="008A299A" w:rsidP="004C2C20">
      <w:pPr>
        <w:pStyle w:val="ListParagraph"/>
        <w:ind w:left="792"/>
        <w:rPr>
          <w:rFonts w:asciiTheme="minorHAnsi" w:eastAsia="Times New Roman" w:hAnsiTheme="minorHAnsi" w:cstheme="minorHAnsi"/>
          <w:color w:val="000000"/>
          <w:sz w:val="24"/>
          <w:szCs w:val="24"/>
        </w:rPr>
      </w:pPr>
      <w:r w:rsidRPr="000E7068">
        <w:rPr>
          <w:rFonts w:asciiTheme="minorHAnsi" w:hAnsiTheme="minorHAnsi" w:cstheme="minorHAnsi"/>
          <w:color w:val="222222"/>
          <w:sz w:val="24"/>
          <w:szCs w:val="24"/>
          <w:shd w:val="clear" w:color="auto" w:fill="FFFFFF"/>
        </w:rPr>
        <w:t>Sean Knox reported that the Workforce Development Council has also been going through various changes. There is a new Executive Director Bennette Misalucha and Board Chair Ken Loui who replaced Alan Hayashi</w:t>
      </w:r>
      <w:r>
        <w:rPr>
          <w:color w:val="222222"/>
          <w:shd w:val="clear" w:color="auto" w:fill="FFFFFF"/>
        </w:rPr>
        <w:t>.</w:t>
      </w:r>
      <w:r w:rsidR="000E7068">
        <w:rPr>
          <w:color w:val="222222"/>
          <w:shd w:val="clear" w:color="auto" w:fill="FFFFFF"/>
        </w:rPr>
        <w:t xml:space="preserve"> </w:t>
      </w:r>
      <w:r w:rsidR="00BD62C5">
        <w:rPr>
          <w:rFonts w:asciiTheme="minorHAnsi" w:eastAsia="Times New Roman" w:hAnsiTheme="minorHAnsi" w:cstheme="minorHAnsi"/>
          <w:color w:val="000000"/>
          <w:sz w:val="24"/>
          <w:szCs w:val="24"/>
        </w:rPr>
        <w:t>A Job Outlook Conference is being held on September 26, 2023</w:t>
      </w:r>
      <w:r w:rsidR="00FD03B7">
        <w:rPr>
          <w:rFonts w:asciiTheme="minorHAnsi" w:eastAsia="Times New Roman" w:hAnsiTheme="minorHAnsi" w:cstheme="minorHAnsi"/>
          <w:color w:val="000000"/>
          <w:sz w:val="24"/>
          <w:szCs w:val="24"/>
        </w:rPr>
        <w:t xml:space="preserve">, </w:t>
      </w:r>
      <w:r w:rsidR="00BD62C5">
        <w:rPr>
          <w:rFonts w:asciiTheme="minorHAnsi" w:eastAsia="Times New Roman" w:hAnsiTheme="minorHAnsi" w:cstheme="minorHAnsi"/>
          <w:color w:val="000000"/>
          <w:sz w:val="24"/>
          <w:szCs w:val="24"/>
        </w:rPr>
        <w:t>at the Sheraton Waikiki.</w:t>
      </w:r>
      <w:r w:rsidR="003F62DB">
        <w:rPr>
          <w:rFonts w:asciiTheme="minorHAnsi" w:eastAsia="Times New Roman" w:hAnsiTheme="minorHAnsi" w:cstheme="minorHAnsi"/>
          <w:color w:val="000000"/>
          <w:sz w:val="24"/>
          <w:szCs w:val="24"/>
        </w:rPr>
        <w:t xml:space="preserve"> The Keynote Speaker will be Paul Brubaker</w:t>
      </w:r>
      <w:r w:rsidR="00FD03B7">
        <w:rPr>
          <w:rFonts w:asciiTheme="minorHAnsi" w:eastAsia="Times New Roman" w:hAnsiTheme="minorHAnsi" w:cstheme="minorHAnsi"/>
          <w:color w:val="000000"/>
          <w:sz w:val="24"/>
          <w:szCs w:val="24"/>
        </w:rPr>
        <w:t xml:space="preserve"> who can explain the future of employment in Hawaii in layman’s terms.</w:t>
      </w:r>
    </w:p>
    <w:p w14:paraId="7F583FB4" w14:textId="77777777" w:rsidR="005D4CA0" w:rsidRDefault="005D4CA0" w:rsidP="003D4618">
      <w:pPr>
        <w:pStyle w:val="ListParagraph"/>
        <w:ind w:left="792"/>
        <w:rPr>
          <w:rFonts w:asciiTheme="minorHAnsi" w:eastAsia="Times New Roman" w:hAnsiTheme="minorHAnsi" w:cstheme="minorHAnsi"/>
          <w:color w:val="000000"/>
          <w:sz w:val="24"/>
          <w:szCs w:val="24"/>
        </w:rPr>
      </w:pPr>
    </w:p>
    <w:p w14:paraId="65DAA211" w14:textId="77777777" w:rsidR="00BA6D5A" w:rsidRDefault="00F73D28" w:rsidP="00C61F35">
      <w:pPr>
        <w:pStyle w:val="ListParagraph"/>
        <w:numPr>
          <w:ilvl w:val="0"/>
          <w:numId w:val="1"/>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Guest Speaker </w:t>
      </w:r>
    </w:p>
    <w:p w14:paraId="119DB83C" w14:textId="5C61CAB3" w:rsidR="005A5492" w:rsidRPr="00C61F35" w:rsidRDefault="00F73D28" w:rsidP="00BA6D5A">
      <w:pPr>
        <w:pStyle w:val="ListParagraph"/>
        <w:ind w:left="792"/>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Theresa H</w:t>
      </w:r>
      <w:r w:rsidR="008A228F">
        <w:rPr>
          <w:rFonts w:asciiTheme="minorHAnsi" w:eastAsia="Times New Roman" w:hAnsiTheme="minorHAnsi" w:cstheme="minorHAnsi"/>
          <w:color w:val="000000"/>
          <w:sz w:val="24"/>
          <w:szCs w:val="24"/>
        </w:rPr>
        <w:t xml:space="preserve">amrick </w:t>
      </w:r>
      <w:r w:rsidR="003044E6">
        <w:rPr>
          <w:rFonts w:asciiTheme="minorHAnsi" w:eastAsia="Times New Roman" w:hAnsiTheme="minorHAnsi" w:cstheme="minorHAnsi"/>
          <w:color w:val="000000"/>
          <w:sz w:val="24"/>
          <w:szCs w:val="24"/>
        </w:rPr>
        <w:t>stepped in at the last minute for the NCSRC Chai</w:t>
      </w:r>
      <w:r w:rsidR="00F06A32">
        <w:rPr>
          <w:rFonts w:asciiTheme="minorHAnsi" w:eastAsia="Times New Roman" w:hAnsiTheme="minorHAnsi" w:cstheme="minorHAnsi"/>
          <w:color w:val="000000"/>
          <w:sz w:val="24"/>
          <w:szCs w:val="24"/>
        </w:rPr>
        <w:t>r</w:t>
      </w:r>
      <w:r w:rsidR="009D1236">
        <w:rPr>
          <w:rFonts w:asciiTheme="minorHAnsi" w:eastAsia="Times New Roman" w:hAnsiTheme="minorHAnsi" w:cstheme="minorHAnsi"/>
          <w:color w:val="000000"/>
          <w:sz w:val="24"/>
          <w:szCs w:val="24"/>
        </w:rPr>
        <w:t xml:space="preserve">, </w:t>
      </w:r>
      <w:r w:rsidR="00F06A32">
        <w:rPr>
          <w:rFonts w:asciiTheme="minorHAnsi" w:eastAsia="Times New Roman" w:hAnsiTheme="minorHAnsi" w:cstheme="minorHAnsi"/>
          <w:color w:val="000000"/>
          <w:sz w:val="24"/>
          <w:szCs w:val="24"/>
        </w:rPr>
        <w:t>Graham Sisson of Alabama</w:t>
      </w:r>
      <w:r w:rsidR="00834435">
        <w:rPr>
          <w:rFonts w:asciiTheme="minorHAnsi" w:eastAsia="Times New Roman" w:hAnsiTheme="minorHAnsi" w:cstheme="minorHAnsi"/>
          <w:color w:val="000000"/>
          <w:sz w:val="24"/>
          <w:szCs w:val="24"/>
        </w:rPr>
        <w:t xml:space="preserve"> who was ill</w:t>
      </w:r>
      <w:r w:rsidR="009D1236">
        <w:rPr>
          <w:rFonts w:asciiTheme="minorHAnsi" w:eastAsia="Times New Roman" w:hAnsiTheme="minorHAnsi" w:cstheme="minorHAnsi"/>
          <w:color w:val="000000"/>
          <w:sz w:val="24"/>
          <w:szCs w:val="24"/>
        </w:rPr>
        <w:t xml:space="preserve">. Theresa </w:t>
      </w:r>
      <w:r w:rsidR="002242AC">
        <w:rPr>
          <w:rFonts w:asciiTheme="minorHAnsi" w:eastAsia="Times New Roman" w:hAnsiTheme="minorHAnsi" w:cstheme="minorHAnsi"/>
          <w:color w:val="000000"/>
          <w:sz w:val="24"/>
          <w:szCs w:val="24"/>
        </w:rPr>
        <w:t>is</w:t>
      </w:r>
      <w:r w:rsidR="009D1236">
        <w:rPr>
          <w:rFonts w:asciiTheme="minorHAnsi" w:eastAsia="Times New Roman" w:hAnsiTheme="minorHAnsi" w:cstheme="minorHAnsi"/>
          <w:color w:val="000000"/>
          <w:sz w:val="24"/>
          <w:szCs w:val="24"/>
        </w:rPr>
        <w:t xml:space="preserve"> </w:t>
      </w:r>
      <w:r w:rsidR="008C28F4">
        <w:rPr>
          <w:rFonts w:asciiTheme="minorHAnsi" w:eastAsia="Times New Roman" w:hAnsiTheme="minorHAnsi" w:cstheme="minorHAnsi"/>
          <w:color w:val="000000"/>
          <w:sz w:val="24"/>
          <w:szCs w:val="24"/>
        </w:rPr>
        <w:t>a veteran</w:t>
      </w:r>
      <w:r w:rsidR="009D1236">
        <w:rPr>
          <w:rFonts w:asciiTheme="minorHAnsi" w:eastAsia="Times New Roman" w:hAnsiTheme="minorHAnsi" w:cstheme="minorHAnsi"/>
          <w:color w:val="000000"/>
          <w:sz w:val="24"/>
          <w:szCs w:val="24"/>
        </w:rPr>
        <w:t xml:space="preserve"> </w:t>
      </w:r>
      <w:r w:rsidR="00EA0A40">
        <w:rPr>
          <w:rFonts w:asciiTheme="minorHAnsi" w:eastAsia="Times New Roman" w:hAnsiTheme="minorHAnsi" w:cstheme="minorHAnsi"/>
          <w:color w:val="000000"/>
          <w:sz w:val="24"/>
          <w:szCs w:val="24"/>
        </w:rPr>
        <w:t xml:space="preserve">and founding member of </w:t>
      </w:r>
      <w:r w:rsidR="009D1236">
        <w:rPr>
          <w:rFonts w:asciiTheme="minorHAnsi" w:eastAsia="Times New Roman" w:hAnsiTheme="minorHAnsi" w:cstheme="minorHAnsi"/>
          <w:color w:val="000000"/>
          <w:sz w:val="24"/>
          <w:szCs w:val="24"/>
        </w:rPr>
        <w:t>the NCSRC</w:t>
      </w:r>
      <w:r w:rsidR="00E442F3">
        <w:rPr>
          <w:rFonts w:asciiTheme="minorHAnsi" w:eastAsia="Times New Roman" w:hAnsiTheme="minorHAnsi" w:cstheme="minorHAnsi"/>
          <w:color w:val="000000"/>
          <w:sz w:val="24"/>
          <w:szCs w:val="24"/>
        </w:rPr>
        <w:t xml:space="preserve">. </w:t>
      </w:r>
      <w:r w:rsidR="009D1236">
        <w:rPr>
          <w:rFonts w:asciiTheme="minorHAnsi" w:eastAsia="Times New Roman" w:hAnsiTheme="minorHAnsi" w:cstheme="minorHAnsi"/>
          <w:color w:val="000000"/>
          <w:sz w:val="24"/>
          <w:szCs w:val="24"/>
        </w:rPr>
        <w:t xml:space="preserve">She </w:t>
      </w:r>
      <w:r w:rsidR="00E442F3">
        <w:rPr>
          <w:rFonts w:asciiTheme="minorHAnsi" w:eastAsia="Times New Roman" w:hAnsiTheme="minorHAnsi" w:cstheme="minorHAnsi"/>
          <w:color w:val="000000"/>
          <w:sz w:val="24"/>
          <w:szCs w:val="24"/>
        </w:rPr>
        <w:t>also sits on the</w:t>
      </w:r>
      <w:r w:rsidR="009D1236">
        <w:rPr>
          <w:rFonts w:asciiTheme="minorHAnsi" w:eastAsia="Times New Roman" w:hAnsiTheme="minorHAnsi" w:cstheme="minorHAnsi"/>
          <w:color w:val="000000"/>
          <w:sz w:val="24"/>
          <w:szCs w:val="24"/>
        </w:rPr>
        <w:t xml:space="preserve"> Oklahoma</w:t>
      </w:r>
      <w:r w:rsidR="0049138D">
        <w:rPr>
          <w:rFonts w:asciiTheme="minorHAnsi" w:eastAsia="Times New Roman" w:hAnsiTheme="minorHAnsi" w:cstheme="minorHAnsi"/>
          <w:color w:val="000000"/>
          <w:sz w:val="24"/>
          <w:szCs w:val="24"/>
        </w:rPr>
        <w:t xml:space="preserve"> Re</w:t>
      </w:r>
      <w:r w:rsidR="00603B89">
        <w:rPr>
          <w:rFonts w:asciiTheme="minorHAnsi" w:eastAsia="Times New Roman" w:hAnsiTheme="minorHAnsi" w:cstheme="minorHAnsi"/>
          <w:color w:val="000000"/>
          <w:sz w:val="24"/>
          <w:szCs w:val="24"/>
        </w:rPr>
        <w:t>habilitation Council</w:t>
      </w:r>
      <w:r w:rsidR="009D1236">
        <w:rPr>
          <w:rFonts w:asciiTheme="minorHAnsi" w:eastAsia="Times New Roman" w:hAnsiTheme="minorHAnsi" w:cstheme="minorHAnsi"/>
          <w:color w:val="000000"/>
          <w:sz w:val="24"/>
          <w:szCs w:val="24"/>
        </w:rPr>
        <w:t xml:space="preserve">. Ms. Hamrick gave a </w:t>
      </w:r>
      <w:r w:rsidR="00603B89">
        <w:rPr>
          <w:rFonts w:asciiTheme="minorHAnsi" w:eastAsia="Times New Roman" w:hAnsiTheme="minorHAnsi" w:cstheme="minorHAnsi"/>
          <w:color w:val="000000"/>
          <w:sz w:val="24"/>
          <w:szCs w:val="24"/>
        </w:rPr>
        <w:t>short disclosure that many of the newer members</w:t>
      </w:r>
      <w:r w:rsidR="00A7448C">
        <w:rPr>
          <w:rFonts w:asciiTheme="minorHAnsi" w:eastAsia="Times New Roman" w:hAnsiTheme="minorHAnsi" w:cstheme="minorHAnsi"/>
          <w:color w:val="000000"/>
          <w:sz w:val="24"/>
          <w:szCs w:val="24"/>
        </w:rPr>
        <w:t xml:space="preserve"> may not understand everything she</w:t>
      </w:r>
      <w:r w:rsidR="00963B89">
        <w:rPr>
          <w:rFonts w:asciiTheme="minorHAnsi" w:eastAsia="Times New Roman" w:hAnsiTheme="minorHAnsi" w:cstheme="minorHAnsi"/>
          <w:color w:val="000000"/>
          <w:sz w:val="24"/>
          <w:szCs w:val="24"/>
        </w:rPr>
        <w:t xml:space="preserve"> wanted to cover and wanted to make </w:t>
      </w:r>
      <w:r w:rsidR="000254D9">
        <w:rPr>
          <w:rFonts w:asciiTheme="minorHAnsi" w:eastAsia="Times New Roman" w:hAnsiTheme="minorHAnsi" w:cstheme="minorHAnsi"/>
          <w:color w:val="000000"/>
          <w:sz w:val="24"/>
          <w:szCs w:val="24"/>
        </w:rPr>
        <w:t xml:space="preserve">SRC members more comfortable with the WHY of the State Rehabilitation Council. </w:t>
      </w:r>
      <w:r w:rsidR="00C61F35">
        <w:rPr>
          <w:rFonts w:asciiTheme="minorHAnsi" w:eastAsia="Times New Roman" w:hAnsiTheme="minorHAnsi" w:cstheme="minorHAnsi"/>
          <w:color w:val="000000"/>
          <w:sz w:val="24"/>
          <w:szCs w:val="24"/>
        </w:rPr>
        <w:t>“</w:t>
      </w:r>
      <w:r w:rsidR="0090591D">
        <w:rPr>
          <w:rFonts w:asciiTheme="minorHAnsi" w:eastAsia="Times New Roman" w:hAnsiTheme="minorHAnsi" w:cstheme="minorHAnsi"/>
          <w:color w:val="000000"/>
          <w:sz w:val="24"/>
          <w:szCs w:val="24"/>
        </w:rPr>
        <w:t>Orientation is</w:t>
      </w:r>
      <w:r w:rsidR="00C61F35">
        <w:rPr>
          <w:rFonts w:asciiTheme="minorHAnsi" w:eastAsia="Times New Roman" w:hAnsiTheme="minorHAnsi" w:cstheme="minorHAnsi"/>
          <w:color w:val="000000"/>
          <w:sz w:val="24"/>
          <w:szCs w:val="24"/>
        </w:rPr>
        <w:t xml:space="preserve"> the first foot forward</w:t>
      </w:r>
      <w:r w:rsidR="00646421">
        <w:rPr>
          <w:rFonts w:asciiTheme="minorHAnsi" w:eastAsia="Times New Roman" w:hAnsiTheme="minorHAnsi" w:cstheme="minorHAnsi"/>
          <w:color w:val="000000"/>
          <w:sz w:val="24"/>
          <w:szCs w:val="24"/>
        </w:rPr>
        <w:t>;</w:t>
      </w:r>
      <w:r w:rsidR="00C61F35">
        <w:rPr>
          <w:rFonts w:asciiTheme="minorHAnsi" w:eastAsia="Times New Roman" w:hAnsiTheme="minorHAnsi" w:cstheme="minorHAnsi"/>
          <w:color w:val="000000"/>
          <w:sz w:val="24"/>
          <w:szCs w:val="24"/>
        </w:rPr>
        <w:t xml:space="preserve">” </w:t>
      </w:r>
      <w:r w:rsidR="00646421">
        <w:rPr>
          <w:rFonts w:asciiTheme="minorHAnsi" w:eastAsia="Times New Roman" w:hAnsiTheme="minorHAnsi" w:cstheme="minorHAnsi"/>
          <w:color w:val="000000"/>
          <w:sz w:val="24"/>
          <w:szCs w:val="24"/>
        </w:rPr>
        <w:t xml:space="preserve">and why she was asked </w:t>
      </w:r>
      <w:r w:rsidR="0015362F">
        <w:rPr>
          <w:rFonts w:asciiTheme="minorHAnsi" w:eastAsia="Times New Roman" w:hAnsiTheme="minorHAnsi" w:cstheme="minorHAnsi"/>
          <w:color w:val="000000"/>
          <w:sz w:val="24"/>
          <w:szCs w:val="24"/>
        </w:rPr>
        <w:t xml:space="preserve">by Chair Sisson to </w:t>
      </w:r>
      <w:r w:rsidR="00592E31">
        <w:rPr>
          <w:rFonts w:asciiTheme="minorHAnsi" w:eastAsia="Times New Roman" w:hAnsiTheme="minorHAnsi" w:cstheme="minorHAnsi"/>
          <w:color w:val="000000"/>
          <w:sz w:val="24"/>
          <w:szCs w:val="24"/>
        </w:rPr>
        <w:t xml:space="preserve">give the SRC members a background on their roles.  </w:t>
      </w:r>
      <w:r w:rsidR="000254D9" w:rsidRPr="00C61F35">
        <w:rPr>
          <w:rFonts w:asciiTheme="minorHAnsi" w:eastAsia="Times New Roman" w:hAnsiTheme="minorHAnsi" w:cstheme="minorHAnsi"/>
          <w:color w:val="000000"/>
          <w:sz w:val="24"/>
          <w:szCs w:val="24"/>
        </w:rPr>
        <w:t xml:space="preserve">She gave a brief </w:t>
      </w:r>
      <w:r w:rsidR="009D1236" w:rsidRPr="00C61F35">
        <w:rPr>
          <w:rFonts w:asciiTheme="minorHAnsi" w:eastAsia="Times New Roman" w:hAnsiTheme="minorHAnsi" w:cstheme="minorHAnsi"/>
          <w:color w:val="000000"/>
          <w:sz w:val="24"/>
          <w:szCs w:val="24"/>
        </w:rPr>
        <w:t xml:space="preserve">history of the Rehabilitation Act </w:t>
      </w:r>
      <w:r w:rsidR="00692AE1" w:rsidRPr="00C61F35">
        <w:rPr>
          <w:rFonts w:asciiTheme="minorHAnsi" w:eastAsia="Times New Roman" w:hAnsiTheme="minorHAnsi" w:cstheme="minorHAnsi"/>
          <w:color w:val="000000"/>
          <w:sz w:val="24"/>
          <w:szCs w:val="24"/>
        </w:rPr>
        <w:t>(</w:t>
      </w:r>
      <w:r w:rsidR="004A3EDC" w:rsidRPr="00C61F35">
        <w:rPr>
          <w:rFonts w:asciiTheme="minorHAnsi" w:eastAsia="Times New Roman" w:hAnsiTheme="minorHAnsi" w:cstheme="minorHAnsi"/>
          <w:color w:val="000000"/>
          <w:sz w:val="24"/>
          <w:szCs w:val="24"/>
        </w:rPr>
        <w:t>which made 50 years old this year</w:t>
      </w:r>
      <w:r w:rsidR="00692AE1" w:rsidRPr="00C61F35">
        <w:rPr>
          <w:rFonts w:asciiTheme="minorHAnsi" w:eastAsia="Times New Roman" w:hAnsiTheme="minorHAnsi" w:cstheme="minorHAnsi"/>
          <w:color w:val="000000"/>
          <w:sz w:val="24"/>
          <w:szCs w:val="24"/>
        </w:rPr>
        <w:t>)</w:t>
      </w:r>
      <w:r w:rsidR="004A3EDC" w:rsidRPr="00C61F35">
        <w:rPr>
          <w:rFonts w:asciiTheme="minorHAnsi" w:eastAsia="Times New Roman" w:hAnsiTheme="minorHAnsi" w:cstheme="minorHAnsi"/>
          <w:color w:val="000000"/>
          <w:sz w:val="24"/>
          <w:szCs w:val="24"/>
        </w:rPr>
        <w:t xml:space="preserve"> </w:t>
      </w:r>
      <w:r w:rsidR="009D1236" w:rsidRPr="00C61F35">
        <w:rPr>
          <w:rFonts w:asciiTheme="minorHAnsi" w:eastAsia="Times New Roman" w:hAnsiTheme="minorHAnsi" w:cstheme="minorHAnsi"/>
          <w:color w:val="000000"/>
          <w:sz w:val="24"/>
          <w:szCs w:val="24"/>
        </w:rPr>
        <w:t>and how it drives the Vocational Rehabilitation efforts in al</w:t>
      </w:r>
      <w:r w:rsidR="004E1EDB" w:rsidRPr="00C61F35">
        <w:rPr>
          <w:rFonts w:asciiTheme="minorHAnsi" w:eastAsia="Times New Roman" w:hAnsiTheme="minorHAnsi" w:cstheme="minorHAnsi"/>
          <w:color w:val="000000"/>
          <w:sz w:val="24"/>
          <w:szCs w:val="24"/>
        </w:rPr>
        <w:t>l the US States and Territor</w:t>
      </w:r>
      <w:bookmarkStart w:id="5" w:name="_Hlk112770215"/>
      <w:r w:rsidR="00D06C78" w:rsidRPr="00C61F35">
        <w:rPr>
          <w:rFonts w:asciiTheme="minorHAnsi" w:eastAsia="Times New Roman" w:hAnsiTheme="minorHAnsi" w:cstheme="minorHAnsi"/>
          <w:color w:val="000000"/>
          <w:sz w:val="24"/>
          <w:szCs w:val="24"/>
        </w:rPr>
        <w:t>ies</w:t>
      </w:r>
      <w:r w:rsidR="00482CCE">
        <w:rPr>
          <w:rFonts w:asciiTheme="minorHAnsi" w:eastAsia="Times New Roman" w:hAnsiTheme="minorHAnsi" w:cstheme="minorHAnsi"/>
          <w:color w:val="000000"/>
          <w:sz w:val="24"/>
          <w:szCs w:val="24"/>
        </w:rPr>
        <w:t xml:space="preserve">. State </w:t>
      </w:r>
      <w:r w:rsidR="00EC594C">
        <w:rPr>
          <w:rFonts w:asciiTheme="minorHAnsi" w:eastAsia="Times New Roman" w:hAnsiTheme="minorHAnsi" w:cstheme="minorHAnsi"/>
          <w:color w:val="000000"/>
          <w:sz w:val="24"/>
          <w:szCs w:val="24"/>
        </w:rPr>
        <w:t>varies</w:t>
      </w:r>
      <w:r w:rsidR="00482CCE">
        <w:rPr>
          <w:rFonts w:asciiTheme="minorHAnsi" w:eastAsia="Times New Roman" w:hAnsiTheme="minorHAnsi" w:cstheme="minorHAnsi"/>
          <w:color w:val="000000"/>
          <w:sz w:val="24"/>
          <w:szCs w:val="24"/>
        </w:rPr>
        <w:t xml:space="preserve"> in their services </w:t>
      </w:r>
      <w:r w:rsidR="00C354FB">
        <w:rPr>
          <w:rFonts w:asciiTheme="minorHAnsi" w:eastAsia="Times New Roman" w:hAnsiTheme="minorHAnsi" w:cstheme="minorHAnsi"/>
          <w:color w:val="000000"/>
          <w:sz w:val="24"/>
          <w:szCs w:val="24"/>
        </w:rPr>
        <w:t xml:space="preserve">to </w:t>
      </w:r>
      <w:r w:rsidR="00482CCE">
        <w:rPr>
          <w:rFonts w:asciiTheme="minorHAnsi" w:eastAsia="Times New Roman" w:hAnsiTheme="minorHAnsi" w:cstheme="minorHAnsi"/>
          <w:color w:val="000000"/>
          <w:sz w:val="24"/>
          <w:szCs w:val="24"/>
        </w:rPr>
        <w:t xml:space="preserve">the: consumer, participant, </w:t>
      </w:r>
      <w:r w:rsidR="00BA4AD7">
        <w:rPr>
          <w:rFonts w:asciiTheme="minorHAnsi" w:eastAsia="Times New Roman" w:hAnsiTheme="minorHAnsi" w:cstheme="minorHAnsi"/>
          <w:color w:val="000000"/>
          <w:sz w:val="24"/>
          <w:szCs w:val="24"/>
        </w:rPr>
        <w:t xml:space="preserve">or customers and the categories as: Most Significant, </w:t>
      </w:r>
      <w:r w:rsidR="00103F3E">
        <w:rPr>
          <w:rFonts w:asciiTheme="minorHAnsi" w:eastAsia="Times New Roman" w:hAnsiTheme="minorHAnsi" w:cstheme="minorHAnsi"/>
          <w:color w:val="000000"/>
          <w:sz w:val="24"/>
          <w:szCs w:val="24"/>
        </w:rPr>
        <w:t xml:space="preserve">Significant, Least Significant (depending on </w:t>
      </w:r>
      <w:r w:rsidR="00C354FB">
        <w:rPr>
          <w:rFonts w:asciiTheme="minorHAnsi" w:eastAsia="Times New Roman" w:hAnsiTheme="minorHAnsi" w:cstheme="minorHAnsi"/>
          <w:color w:val="000000"/>
          <w:sz w:val="24"/>
          <w:szCs w:val="24"/>
        </w:rPr>
        <w:t xml:space="preserve">State rules and </w:t>
      </w:r>
      <w:r w:rsidR="00103F3E">
        <w:rPr>
          <w:rFonts w:asciiTheme="minorHAnsi" w:eastAsia="Times New Roman" w:hAnsiTheme="minorHAnsi" w:cstheme="minorHAnsi"/>
          <w:color w:val="000000"/>
          <w:sz w:val="24"/>
          <w:szCs w:val="24"/>
        </w:rPr>
        <w:t>definition</w:t>
      </w:r>
      <w:r w:rsidR="00C354FB">
        <w:rPr>
          <w:rFonts w:asciiTheme="minorHAnsi" w:eastAsia="Times New Roman" w:hAnsiTheme="minorHAnsi" w:cstheme="minorHAnsi"/>
          <w:color w:val="000000"/>
          <w:sz w:val="24"/>
          <w:szCs w:val="24"/>
        </w:rPr>
        <w:t>).</w:t>
      </w:r>
      <w:r w:rsidR="00A85B77">
        <w:rPr>
          <w:rFonts w:asciiTheme="minorHAnsi" w:eastAsia="Times New Roman" w:hAnsiTheme="minorHAnsi" w:cstheme="minorHAnsi"/>
          <w:color w:val="000000"/>
          <w:sz w:val="24"/>
          <w:szCs w:val="24"/>
        </w:rPr>
        <w:t xml:space="preserve"> Most State SRC members are appointed by the Governor. Ms. Hamrick asked if </w:t>
      </w:r>
      <w:r w:rsidR="007574C8">
        <w:rPr>
          <w:rFonts w:asciiTheme="minorHAnsi" w:eastAsia="Times New Roman" w:hAnsiTheme="minorHAnsi" w:cstheme="minorHAnsi"/>
          <w:color w:val="000000"/>
          <w:sz w:val="24"/>
          <w:szCs w:val="24"/>
        </w:rPr>
        <w:t xml:space="preserve">Hawaii had any </w:t>
      </w:r>
      <w:r w:rsidR="001A61FC">
        <w:rPr>
          <w:rFonts w:asciiTheme="minorHAnsi" w:eastAsia="Times New Roman" w:hAnsiTheme="minorHAnsi" w:cstheme="minorHAnsi"/>
          <w:color w:val="000000"/>
          <w:sz w:val="24"/>
          <w:szCs w:val="24"/>
        </w:rPr>
        <w:t xml:space="preserve">problems </w:t>
      </w:r>
      <w:r w:rsidR="00CF3B3C">
        <w:rPr>
          <w:rFonts w:asciiTheme="minorHAnsi" w:eastAsia="Times New Roman" w:hAnsiTheme="minorHAnsi" w:cstheme="minorHAnsi"/>
          <w:color w:val="000000"/>
          <w:sz w:val="24"/>
          <w:szCs w:val="24"/>
        </w:rPr>
        <w:t xml:space="preserve">with </w:t>
      </w:r>
      <w:r w:rsidR="00833EA7">
        <w:rPr>
          <w:rFonts w:asciiTheme="minorHAnsi" w:eastAsia="Times New Roman" w:hAnsiTheme="minorHAnsi" w:cstheme="minorHAnsi"/>
          <w:color w:val="000000"/>
          <w:sz w:val="24"/>
          <w:szCs w:val="24"/>
        </w:rPr>
        <w:t>the Governor’s</w:t>
      </w:r>
      <w:r w:rsidR="00CF3B3C">
        <w:rPr>
          <w:rFonts w:asciiTheme="minorHAnsi" w:eastAsia="Times New Roman" w:hAnsiTheme="minorHAnsi" w:cstheme="minorHAnsi"/>
          <w:color w:val="000000"/>
          <w:sz w:val="24"/>
          <w:szCs w:val="24"/>
        </w:rPr>
        <w:t xml:space="preserve"> appointments. </w:t>
      </w:r>
      <w:r w:rsidR="00833EA7">
        <w:rPr>
          <w:rFonts w:asciiTheme="minorHAnsi" w:eastAsia="Times New Roman" w:hAnsiTheme="minorHAnsi" w:cstheme="minorHAnsi"/>
          <w:color w:val="000000"/>
          <w:sz w:val="24"/>
          <w:szCs w:val="24"/>
        </w:rPr>
        <w:t>We did not but she explained that some other States had that major barrier. She gave an extensive explanation of NCSRC and CSAVR roles on the national front. (</w:t>
      </w:r>
      <w:r w:rsidR="000D4FF2">
        <w:rPr>
          <w:rFonts w:asciiTheme="minorHAnsi" w:eastAsia="Times New Roman" w:hAnsiTheme="minorHAnsi" w:cstheme="minorHAnsi"/>
          <w:color w:val="000000"/>
          <w:sz w:val="24"/>
          <w:szCs w:val="24"/>
        </w:rPr>
        <w:t xml:space="preserve">Full </w:t>
      </w:r>
      <w:r w:rsidR="00DA7557">
        <w:rPr>
          <w:rFonts w:asciiTheme="minorHAnsi" w:eastAsia="Times New Roman" w:hAnsiTheme="minorHAnsi" w:cstheme="minorHAnsi"/>
          <w:color w:val="000000"/>
          <w:sz w:val="24"/>
          <w:szCs w:val="24"/>
        </w:rPr>
        <w:t xml:space="preserve">excerpts </w:t>
      </w:r>
      <w:r w:rsidR="00FA49F7">
        <w:rPr>
          <w:rFonts w:asciiTheme="minorHAnsi" w:eastAsia="Times New Roman" w:hAnsiTheme="minorHAnsi" w:cstheme="minorHAnsi"/>
          <w:color w:val="000000"/>
          <w:sz w:val="24"/>
          <w:szCs w:val="24"/>
        </w:rPr>
        <w:t xml:space="preserve">of the </w:t>
      </w:r>
      <w:r w:rsidR="000D4FF2">
        <w:rPr>
          <w:rFonts w:asciiTheme="minorHAnsi" w:eastAsia="Times New Roman" w:hAnsiTheme="minorHAnsi" w:cstheme="minorHAnsi"/>
          <w:color w:val="000000"/>
          <w:sz w:val="24"/>
          <w:szCs w:val="24"/>
        </w:rPr>
        <w:t>presentation</w:t>
      </w:r>
      <w:r w:rsidR="00833EA7">
        <w:rPr>
          <w:rFonts w:asciiTheme="minorHAnsi" w:eastAsia="Times New Roman" w:hAnsiTheme="minorHAnsi" w:cstheme="minorHAnsi"/>
          <w:color w:val="000000"/>
          <w:sz w:val="24"/>
          <w:szCs w:val="24"/>
        </w:rPr>
        <w:t xml:space="preserve"> will be edited from the CART</w:t>
      </w:r>
      <w:r w:rsidR="005B5F35">
        <w:rPr>
          <w:rFonts w:asciiTheme="minorHAnsi" w:eastAsia="Times New Roman" w:hAnsiTheme="minorHAnsi" w:cstheme="minorHAnsi"/>
          <w:color w:val="000000"/>
          <w:sz w:val="24"/>
          <w:szCs w:val="24"/>
        </w:rPr>
        <w:t xml:space="preserve"> for review</w:t>
      </w:r>
      <w:r w:rsidR="00833EA7">
        <w:rPr>
          <w:rFonts w:asciiTheme="minorHAnsi" w:eastAsia="Times New Roman" w:hAnsiTheme="minorHAnsi" w:cstheme="minorHAnsi"/>
          <w:color w:val="000000"/>
          <w:sz w:val="24"/>
          <w:szCs w:val="24"/>
        </w:rPr>
        <w:t>)</w:t>
      </w:r>
    </w:p>
    <w:p w14:paraId="15A98694" w14:textId="77777777" w:rsidR="00B24F8A" w:rsidRDefault="0063123A" w:rsidP="0063123A">
      <w:pPr>
        <w:numPr>
          <w:ilvl w:val="0"/>
          <w:numId w:val="1"/>
        </w:numPr>
        <w:spacing w:after="0" w:line="240" w:lineRule="auto"/>
        <w:contextualSpacing/>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 xml:space="preserve">Division of Vocational Rehabilitation (DVR) </w:t>
      </w:r>
      <w:bookmarkEnd w:id="4"/>
      <w:r w:rsidRPr="00504A19">
        <w:rPr>
          <w:rFonts w:asciiTheme="minorHAnsi" w:eastAsia="Times New Roman" w:hAnsiTheme="minorHAnsi" w:cstheme="minorHAnsi"/>
          <w:color w:val="000000"/>
          <w:sz w:val="24"/>
          <w:szCs w:val="24"/>
        </w:rPr>
        <w:t>Data Report</w:t>
      </w:r>
      <w:r w:rsidRPr="00504A19">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p>
    <w:p w14:paraId="3AD1A4B3" w14:textId="3BC4225D" w:rsidR="0063123A" w:rsidRDefault="00B24F8A" w:rsidP="00B24F8A">
      <w:pPr>
        <w:spacing w:after="0" w:line="240" w:lineRule="auto"/>
        <w:ind w:left="792"/>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Chair Tashiro formally announced that </w:t>
      </w:r>
      <w:r w:rsidR="0063123A">
        <w:rPr>
          <w:rFonts w:asciiTheme="minorHAnsi" w:eastAsia="Times New Roman" w:hAnsiTheme="minorHAnsi" w:cstheme="minorHAnsi"/>
          <w:color w:val="000000"/>
          <w:sz w:val="24"/>
          <w:szCs w:val="24"/>
        </w:rPr>
        <w:t>Lea Dias</w:t>
      </w:r>
      <w:r>
        <w:rPr>
          <w:rFonts w:asciiTheme="minorHAnsi" w:eastAsia="Times New Roman" w:hAnsiTheme="minorHAnsi" w:cstheme="minorHAnsi"/>
          <w:color w:val="000000"/>
          <w:sz w:val="24"/>
          <w:szCs w:val="24"/>
        </w:rPr>
        <w:t xml:space="preserve"> is the new Hawaii Division of Vocational Rehabilitation Administrator</w:t>
      </w:r>
      <w:r w:rsidR="007C50DD">
        <w:rPr>
          <w:rFonts w:asciiTheme="minorHAnsi" w:eastAsia="Times New Roman" w:hAnsiTheme="minorHAnsi" w:cstheme="minorHAnsi"/>
          <w:color w:val="000000"/>
          <w:sz w:val="24"/>
          <w:szCs w:val="24"/>
        </w:rPr>
        <w:t>. VRA Dias reviewed the following handouts</w:t>
      </w:r>
      <w:r w:rsidR="00C72FA3">
        <w:rPr>
          <w:rFonts w:asciiTheme="minorHAnsi" w:eastAsia="Times New Roman" w:hAnsiTheme="minorHAnsi" w:cstheme="minorHAnsi"/>
          <w:color w:val="000000"/>
          <w:sz w:val="24"/>
          <w:szCs w:val="24"/>
        </w:rPr>
        <w:t>.</w:t>
      </w:r>
      <w:r w:rsidR="00A71C6C">
        <w:rPr>
          <w:rFonts w:asciiTheme="minorHAnsi" w:eastAsia="Times New Roman" w:hAnsiTheme="minorHAnsi" w:cstheme="minorHAnsi"/>
          <w:color w:val="000000"/>
          <w:sz w:val="24"/>
          <w:szCs w:val="24"/>
        </w:rPr>
        <w:t xml:space="preserve"> (See attached)</w:t>
      </w:r>
    </w:p>
    <w:p w14:paraId="33D242FD" w14:textId="77777777" w:rsidR="00B24F8A" w:rsidRPr="00504A19" w:rsidRDefault="00B24F8A" w:rsidP="00B24F8A">
      <w:pPr>
        <w:spacing w:after="0" w:line="240" w:lineRule="auto"/>
        <w:ind w:left="792"/>
        <w:contextualSpacing/>
        <w:rPr>
          <w:rFonts w:asciiTheme="minorHAnsi" w:eastAsia="Times New Roman" w:hAnsiTheme="minorHAnsi" w:cstheme="minorHAnsi"/>
          <w:color w:val="000000"/>
          <w:sz w:val="24"/>
          <w:szCs w:val="24"/>
        </w:rPr>
      </w:pPr>
    </w:p>
    <w:bookmarkEnd w:id="5"/>
    <w:p w14:paraId="17A84CEF" w14:textId="77777777" w:rsidR="0063123A" w:rsidRDefault="0063123A" w:rsidP="0063123A">
      <w:pPr>
        <w:pStyle w:val="ListParagraph"/>
        <w:numPr>
          <w:ilvl w:val="1"/>
          <w:numId w:val="1"/>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Status of Total Served</w:t>
      </w:r>
    </w:p>
    <w:p w14:paraId="2E9C2F23" w14:textId="77777777" w:rsidR="0063123A" w:rsidRPr="00504A19" w:rsidRDefault="0063123A" w:rsidP="0063123A">
      <w:pPr>
        <w:pStyle w:val="ListParagraph"/>
        <w:numPr>
          <w:ilvl w:val="1"/>
          <w:numId w:val="1"/>
        </w:numPr>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 xml:space="preserve">Status of HDVR Data by County </w:t>
      </w:r>
      <w:r>
        <w:rPr>
          <w:rFonts w:asciiTheme="minorHAnsi" w:eastAsia="Times New Roman" w:hAnsiTheme="minorHAnsi" w:cstheme="minorHAnsi"/>
          <w:color w:val="000000"/>
          <w:sz w:val="24"/>
          <w:szCs w:val="24"/>
        </w:rPr>
        <w:t>last</w:t>
      </w:r>
      <w:r w:rsidRPr="00504A19">
        <w:rPr>
          <w:rFonts w:asciiTheme="minorHAnsi" w:eastAsia="Times New Roman" w:hAnsiTheme="minorHAnsi" w:cstheme="minorHAnsi"/>
          <w:color w:val="000000"/>
          <w:sz w:val="24"/>
          <w:szCs w:val="24"/>
        </w:rPr>
        <w:t xml:space="preserve"> Quarter </w:t>
      </w:r>
    </w:p>
    <w:p w14:paraId="38C9220A" w14:textId="38691714" w:rsidR="0063123A" w:rsidRPr="00504A19" w:rsidRDefault="0063123A" w:rsidP="0063123A">
      <w:pPr>
        <w:pStyle w:val="ListParagraph"/>
        <w:numPr>
          <w:ilvl w:val="2"/>
          <w:numId w:val="1"/>
        </w:numPr>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New Applicants</w:t>
      </w:r>
    </w:p>
    <w:p w14:paraId="172BA8AF" w14:textId="77777777" w:rsidR="0063123A" w:rsidRPr="00504A19" w:rsidRDefault="0063123A" w:rsidP="0063123A">
      <w:pPr>
        <w:pStyle w:val="ListParagraph"/>
        <w:numPr>
          <w:ilvl w:val="2"/>
          <w:numId w:val="1"/>
        </w:numPr>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New Determined Eligible</w:t>
      </w:r>
    </w:p>
    <w:p w14:paraId="00F30D42" w14:textId="77777777" w:rsidR="0063123A" w:rsidRPr="00504A19" w:rsidRDefault="0063123A" w:rsidP="0063123A">
      <w:pPr>
        <w:pStyle w:val="ListParagraph"/>
        <w:numPr>
          <w:ilvl w:val="2"/>
          <w:numId w:val="1"/>
        </w:numPr>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New Individualized Plan for Employment</w:t>
      </w:r>
    </w:p>
    <w:p w14:paraId="07503BA0" w14:textId="77777777" w:rsidR="0063123A" w:rsidRPr="00D209BA" w:rsidRDefault="0063123A" w:rsidP="0063123A">
      <w:pPr>
        <w:pStyle w:val="ListParagraph"/>
        <w:numPr>
          <w:ilvl w:val="2"/>
          <w:numId w:val="1"/>
        </w:numPr>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New Cases Closed</w:t>
      </w:r>
    </w:p>
    <w:p w14:paraId="2C0C27C5" w14:textId="77777777" w:rsidR="0063123A" w:rsidRDefault="0063123A" w:rsidP="0063123A">
      <w:pPr>
        <w:pStyle w:val="ListParagraph"/>
        <w:numPr>
          <w:ilvl w:val="1"/>
          <w:numId w:val="1"/>
        </w:numPr>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 xml:space="preserve">Status of HDVR </w:t>
      </w:r>
      <w:bookmarkStart w:id="6" w:name="_Hlk71737705"/>
      <w:r w:rsidRPr="00504A19">
        <w:rPr>
          <w:rFonts w:asciiTheme="minorHAnsi" w:eastAsia="Times New Roman" w:hAnsiTheme="minorHAnsi" w:cstheme="minorHAnsi"/>
          <w:color w:val="000000"/>
          <w:sz w:val="24"/>
          <w:szCs w:val="24"/>
        </w:rPr>
        <w:t xml:space="preserve">Competitive Integrative Employment </w:t>
      </w:r>
      <w:bookmarkEnd w:id="6"/>
      <w:r>
        <w:rPr>
          <w:rFonts w:asciiTheme="minorHAnsi" w:eastAsia="Times New Roman" w:hAnsiTheme="minorHAnsi" w:cstheme="minorHAnsi"/>
          <w:color w:val="000000"/>
          <w:sz w:val="24"/>
          <w:szCs w:val="24"/>
        </w:rPr>
        <w:t>Detail</w:t>
      </w:r>
    </w:p>
    <w:p w14:paraId="695E69D9" w14:textId="77777777" w:rsidR="0063123A" w:rsidRDefault="0063123A" w:rsidP="0063123A">
      <w:pPr>
        <w:pStyle w:val="ListParagraph"/>
        <w:numPr>
          <w:ilvl w:val="1"/>
          <w:numId w:val="1"/>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Status of Pre-ETS</w:t>
      </w:r>
    </w:p>
    <w:p w14:paraId="660F91A5" w14:textId="77777777" w:rsidR="0063123A" w:rsidRPr="00504A19" w:rsidRDefault="0063123A" w:rsidP="0063123A">
      <w:pPr>
        <w:pStyle w:val="ListParagraph"/>
        <w:numPr>
          <w:ilvl w:val="1"/>
          <w:numId w:val="1"/>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Status of Fair Hearings</w:t>
      </w:r>
    </w:p>
    <w:p w14:paraId="471AC354" w14:textId="77777777" w:rsidR="00570F89" w:rsidRDefault="0063123A" w:rsidP="0063123A">
      <w:pPr>
        <w:numPr>
          <w:ilvl w:val="0"/>
          <w:numId w:val="1"/>
        </w:numPr>
        <w:spacing w:after="0" w:line="240" w:lineRule="auto"/>
        <w:contextualSpacing/>
        <w:rPr>
          <w:rFonts w:asciiTheme="minorHAnsi" w:eastAsia="Times New Roman" w:hAnsiTheme="minorHAnsi" w:cstheme="minorHAnsi"/>
          <w:color w:val="000000"/>
          <w:sz w:val="24"/>
          <w:szCs w:val="24"/>
        </w:rPr>
      </w:pPr>
      <w:r w:rsidRPr="00A0790D">
        <w:rPr>
          <w:rFonts w:asciiTheme="minorHAnsi" w:eastAsia="Times New Roman" w:hAnsiTheme="minorHAnsi" w:cstheme="minorHAnsi"/>
          <w:color w:val="000000"/>
          <w:sz w:val="24"/>
          <w:szCs w:val="24"/>
        </w:rPr>
        <w:t xml:space="preserve">Division of Vocational Rehabilitation (DVR) </w:t>
      </w:r>
      <w:r>
        <w:rPr>
          <w:rFonts w:asciiTheme="minorHAnsi" w:eastAsia="Times New Roman" w:hAnsiTheme="minorHAnsi" w:cstheme="minorHAnsi"/>
          <w:color w:val="000000"/>
          <w:sz w:val="24"/>
          <w:szCs w:val="24"/>
        </w:rPr>
        <w:t>Verbal Updates</w:t>
      </w:r>
    </w:p>
    <w:p w14:paraId="5CA72300" w14:textId="37F216B9" w:rsidR="00544E65" w:rsidRDefault="00B43807" w:rsidP="00BB5B27">
      <w:pPr>
        <w:spacing w:after="0" w:line="240" w:lineRule="auto"/>
        <w:ind w:left="792"/>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VRA, Lea Dias continued with the verbal updates including her first few days </w:t>
      </w:r>
      <w:r w:rsidR="00AC2233">
        <w:rPr>
          <w:rFonts w:asciiTheme="minorHAnsi" w:eastAsia="Times New Roman" w:hAnsiTheme="minorHAnsi" w:cstheme="minorHAnsi"/>
          <w:color w:val="000000"/>
          <w:sz w:val="24"/>
          <w:szCs w:val="24"/>
        </w:rPr>
        <w:t>on</w:t>
      </w:r>
      <w:r>
        <w:rPr>
          <w:rFonts w:asciiTheme="minorHAnsi" w:eastAsia="Times New Roman" w:hAnsiTheme="minorHAnsi" w:cstheme="minorHAnsi"/>
          <w:color w:val="000000"/>
          <w:sz w:val="24"/>
          <w:szCs w:val="24"/>
        </w:rPr>
        <w:t xml:space="preserve"> her official assignment as the Department of Human Services, Division of Vocational Rehabilitation Administrator.</w:t>
      </w:r>
      <w:r w:rsidR="004104AB">
        <w:rPr>
          <w:rFonts w:asciiTheme="minorHAnsi" w:eastAsia="Times New Roman" w:hAnsiTheme="minorHAnsi" w:cstheme="minorHAnsi"/>
          <w:color w:val="000000"/>
          <w:sz w:val="24"/>
          <w:szCs w:val="24"/>
        </w:rPr>
        <w:t xml:space="preserve"> </w:t>
      </w:r>
    </w:p>
    <w:p w14:paraId="5BD79F98" w14:textId="348E92EB" w:rsidR="0063123A" w:rsidRDefault="004104AB" w:rsidP="00BB5B27">
      <w:pPr>
        <w:spacing w:after="0" w:line="240" w:lineRule="auto"/>
        <w:ind w:left="792"/>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She explained that DVR is still under a Corrective Action Plan (CAP).</w:t>
      </w:r>
      <w:r w:rsidR="00BB5B27">
        <w:rPr>
          <w:rFonts w:asciiTheme="minorHAnsi" w:eastAsia="Times New Roman" w:hAnsiTheme="minorHAnsi" w:cstheme="minorHAnsi"/>
          <w:color w:val="000000"/>
          <w:sz w:val="24"/>
          <w:szCs w:val="24"/>
        </w:rPr>
        <w:t xml:space="preserve"> The US Department of Education, Rehabilitation Services Administration (RSA</w:t>
      </w:r>
      <w:r w:rsidR="006962E2">
        <w:rPr>
          <w:rFonts w:asciiTheme="minorHAnsi" w:eastAsia="Times New Roman" w:hAnsiTheme="minorHAnsi" w:cstheme="minorHAnsi"/>
          <w:color w:val="000000"/>
          <w:sz w:val="24"/>
          <w:szCs w:val="24"/>
        </w:rPr>
        <w:t xml:space="preserve">) monitors the agency and the program areas </w:t>
      </w:r>
      <w:r w:rsidR="00216A15">
        <w:rPr>
          <w:rFonts w:asciiTheme="minorHAnsi" w:eastAsia="Times New Roman" w:hAnsiTheme="minorHAnsi" w:cstheme="minorHAnsi"/>
          <w:color w:val="000000"/>
          <w:sz w:val="24"/>
          <w:szCs w:val="24"/>
        </w:rPr>
        <w:t xml:space="preserve">that </w:t>
      </w:r>
      <w:r w:rsidR="00E13A64">
        <w:rPr>
          <w:rFonts w:asciiTheme="minorHAnsi" w:eastAsia="Times New Roman" w:hAnsiTheme="minorHAnsi" w:cstheme="minorHAnsi"/>
          <w:color w:val="000000"/>
          <w:sz w:val="24"/>
          <w:szCs w:val="24"/>
        </w:rPr>
        <w:t>require</w:t>
      </w:r>
      <w:r w:rsidR="00216A15">
        <w:rPr>
          <w:rFonts w:asciiTheme="minorHAnsi" w:eastAsia="Times New Roman" w:hAnsiTheme="minorHAnsi" w:cstheme="minorHAnsi"/>
          <w:color w:val="000000"/>
          <w:sz w:val="24"/>
          <w:szCs w:val="24"/>
        </w:rPr>
        <w:t xml:space="preserve"> action </w:t>
      </w:r>
      <w:r w:rsidR="001E1FBE">
        <w:rPr>
          <w:rFonts w:asciiTheme="minorHAnsi" w:eastAsia="Times New Roman" w:hAnsiTheme="minorHAnsi" w:cstheme="minorHAnsi"/>
          <w:color w:val="000000"/>
          <w:sz w:val="24"/>
          <w:szCs w:val="24"/>
        </w:rPr>
        <w:t>(</w:t>
      </w:r>
      <w:r w:rsidR="00216A15">
        <w:rPr>
          <w:rFonts w:asciiTheme="minorHAnsi" w:eastAsia="Times New Roman" w:hAnsiTheme="minorHAnsi" w:cstheme="minorHAnsi"/>
          <w:color w:val="000000"/>
          <w:sz w:val="24"/>
          <w:szCs w:val="24"/>
        </w:rPr>
        <w:t>27</w:t>
      </w:r>
      <w:r w:rsidR="00D668A7">
        <w:rPr>
          <w:rFonts w:asciiTheme="minorHAnsi" w:eastAsia="Times New Roman" w:hAnsiTheme="minorHAnsi" w:cstheme="minorHAnsi"/>
          <w:color w:val="000000"/>
          <w:sz w:val="24"/>
          <w:szCs w:val="24"/>
        </w:rPr>
        <w:t xml:space="preserve"> in different areas)</w:t>
      </w:r>
      <w:r w:rsidR="00E13A64">
        <w:rPr>
          <w:rFonts w:asciiTheme="minorHAnsi" w:eastAsia="Times New Roman" w:hAnsiTheme="minorHAnsi" w:cstheme="minorHAnsi"/>
          <w:color w:val="000000"/>
          <w:sz w:val="24"/>
          <w:szCs w:val="24"/>
        </w:rPr>
        <w:t>. To date 14 out of the 27 have been resolved</w:t>
      </w:r>
      <w:r w:rsidR="005C7D53">
        <w:rPr>
          <w:rFonts w:asciiTheme="minorHAnsi" w:eastAsia="Times New Roman" w:hAnsiTheme="minorHAnsi" w:cstheme="minorHAnsi"/>
          <w:color w:val="000000"/>
          <w:sz w:val="24"/>
          <w:szCs w:val="24"/>
        </w:rPr>
        <w:t>. The others cover fiscal issues which have been challenging since they attached to specific</w:t>
      </w:r>
      <w:r w:rsidR="00043220">
        <w:rPr>
          <w:rFonts w:asciiTheme="minorHAnsi" w:eastAsia="Times New Roman" w:hAnsiTheme="minorHAnsi" w:cstheme="minorHAnsi"/>
          <w:color w:val="000000"/>
          <w:sz w:val="24"/>
          <w:szCs w:val="24"/>
        </w:rPr>
        <w:t xml:space="preserve"> coding and</w:t>
      </w:r>
      <w:r w:rsidR="005C7D53">
        <w:rPr>
          <w:rFonts w:asciiTheme="minorHAnsi" w:eastAsia="Times New Roman" w:hAnsiTheme="minorHAnsi" w:cstheme="minorHAnsi"/>
          <w:color w:val="000000"/>
          <w:sz w:val="24"/>
          <w:szCs w:val="24"/>
        </w:rPr>
        <w:t xml:space="preserve"> staffing </w:t>
      </w:r>
      <w:r w:rsidR="00043220">
        <w:rPr>
          <w:rFonts w:asciiTheme="minorHAnsi" w:eastAsia="Times New Roman" w:hAnsiTheme="minorHAnsi" w:cstheme="minorHAnsi"/>
          <w:color w:val="000000"/>
          <w:sz w:val="24"/>
          <w:szCs w:val="24"/>
        </w:rPr>
        <w:t>issues.</w:t>
      </w:r>
    </w:p>
    <w:p w14:paraId="72256E0D" w14:textId="77777777" w:rsidR="00E27E43" w:rsidRDefault="00E27E43" w:rsidP="00BB5B27">
      <w:pPr>
        <w:spacing w:after="0" w:line="240" w:lineRule="auto"/>
        <w:ind w:left="792"/>
        <w:contextualSpacing/>
        <w:rPr>
          <w:rFonts w:asciiTheme="minorHAnsi" w:eastAsia="Times New Roman" w:hAnsiTheme="minorHAnsi" w:cstheme="minorHAnsi"/>
          <w:color w:val="000000"/>
          <w:sz w:val="24"/>
          <w:szCs w:val="24"/>
        </w:rPr>
      </w:pPr>
    </w:p>
    <w:p w14:paraId="7B4EBBFA" w14:textId="1EA8557F" w:rsidR="00E27E43" w:rsidRDefault="005B2260" w:rsidP="00BB5B27">
      <w:pPr>
        <w:spacing w:after="0" w:line="240" w:lineRule="auto"/>
        <w:ind w:left="792"/>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There were clarification questions and </w:t>
      </w:r>
      <w:r w:rsidR="008902F3">
        <w:rPr>
          <w:rFonts w:asciiTheme="minorHAnsi" w:eastAsia="Times New Roman" w:hAnsiTheme="minorHAnsi" w:cstheme="minorHAnsi"/>
          <w:color w:val="000000"/>
          <w:sz w:val="24"/>
          <w:szCs w:val="24"/>
        </w:rPr>
        <w:t xml:space="preserve">follow-up </w:t>
      </w:r>
      <w:r w:rsidR="00F33FB9">
        <w:rPr>
          <w:rFonts w:asciiTheme="minorHAnsi" w:eastAsia="Times New Roman" w:hAnsiTheme="minorHAnsi" w:cstheme="minorHAnsi"/>
          <w:color w:val="000000"/>
          <w:sz w:val="24"/>
          <w:szCs w:val="24"/>
        </w:rPr>
        <w:t>responses</w:t>
      </w:r>
      <w:r>
        <w:rPr>
          <w:rFonts w:asciiTheme="minorHAnsi" w:eastAsia="Times New Roman" w:hAnsiTheme="minorHAnsi" w:cstheme="minorHAnsi"/>
          <w:color w:val="000000"/>
          <w:sz w:val="24"/>
          <w:szCs w:val="24"/>
        </w:rPr>
        <w:t xml:space="preserve"> regarding how DVR will be working to resolv</w:t>
      </w:r>
      <w:r w:rsidR="006E4183">
        <w:rPr>
          <w:rFonts w:asciiTheme="minorHAnsi" w:eastAsia="Times New Roman" w:hAnsiTheme="minorHAnsi" w:cstheme="minorHAnsi"/>
          <w:color w:val="000000"/>
          <w:sz w:val="24"/>
          <w:szCs w:val="24"/>
        </w:rPr>
        <w:t>e</w:t>
      </w:r>
      <w:r>
        <w:rPr>
          <w:rFonts w:asciiTheme="minorHAnsi" w:eastAsia="Times New Roman" w:hAnsiTheme="minorHAnsi" w:cstheme="minorHAnsi"/>
          <w:color w:val="000000"/>
          <w:sz w:val="24"/>
          <w:szCs w:val="24"/>
        </w:rPr>
        <w:t xml:space="preserve"> necessary requirements. Chair Tashiro reminded the SRC</w:t>
      </w:r>
      <w:r w:rsidR="00F33FB9">
        <w:rPr>
          <w:rFonts w:asciiTheme="minorHAnsi" w:eastAsia="Times New Roman" w:hAnsiTheme="minorHAnsi" w:cstheme="minorHAnsi"/>
          <w:color w:val="000000"/>
          <w:sz w:val="24"/>
          <w:szCs w:val="24"/>
        </w:rPr>
        <w:t xml:space="preserve"> members</w:t>
      </w:r>
      <w:r>
        <w:rPr>
          <w:rFonts w:asciiTheme="minorHAnsi" w:eastAsia="Times New Roman" w:hAnsiTheme="minorHAnsi" w:cstheme="minorHAnsi"/>
          <w:color w:val="000000"/>
          <w:sz w:val="24"/>
          <w:szCs w:val="24"/>
        </w:rPr>
        <w:t xml:space="preserve"> how important this organization is to</w:t>
      </w:r>
      <w:r w:rsidR="00267085">
        <w:rPr>
          <w:rFonts w:asciiTheme="minorHAnsi" w:eastAsia="Times New Roman" w:hAnsiTheme="minorHAnsi" w:cstheme="minorHAnsi"/>
          <w:color w:val="000000"/>
          <w:sz w:val="24"/>
          <w:szCs w:val="24"/>
        </w:rPr>
        <w:t>ward</w:t>
      </w:r>
      <w:r>
        <w:rPr>
          <w:rFonts w:asciiTheme="minorHAnsi" w:eastAsia="Times New Roman" w:hAnsiTheme="minorHAnsi" w:cstheme="minorHAnsi"/>
          <w:color w:val="000000"/>
          <w:sz w:val="24"/>
          <w:szCs w:val="24"/>
        </w:rPr>
        <w:t xml:space="preserve"> </w:t>
      </w:r>
      <w:r w:rsidR="00941BA8">
        <w:rPr>
          <w:rFonts w:asciiTheme="minorHAnsi" w:eastAsia="Times New Roman" w:hAnsiTheme="minorHAnsi" w:cstheme="minorHAnsi"/>
          <w:color w:val="000000"/>
          <w:sz w:val="24"/>
          <w:szCs w:val="24"/>
        </w:rPr>
        <w:t>support</w:t>
      </w:r>
      <w:r w:rsidR="00267085">
        <w:rPr>
          <w:rFonts w:asciiTheme="minorHAnsi" w:eastAsia="Times New Roman" w:hAnsiTheme="minorHAnsi" w:cstheme="minorHAnsi"/>
          <w:color w:val="000000"/>
          <w:sz w:val="24"/>
          <w:szCs w:val="24"/>
        </w:rPr>
        <w:t>ing</w:t>
      </w:r>
      <w:r>
        <w:rPr>
          <w:rFonts w:asciiTheme="minorHAnsi" w:eastAsia="Times New Roman" w:hAnsiTheme="minorHAnsi" w:cstheme="minorHAnsi"/>
          <w:color w:val="000000"/>
          <w:sz w:val="24"/>
          <w:szCs w:val="24"/>
        </w:rPr>
        <w:t xml:space="preserve"> the future endeavors of the DVR.</w:t>
      </w:r>
      <w:r w:rsidR="00FA49F7">
        <w:rPr>
          <w:rFonts w:asciiTheme="minorHAnsi" w:eastAsia="Times New Roman" w:hAnsiTheme="minorHAnsi" w:cstheme="minorHAnsi"/>
          <w:color w:val="000000"/>
          <w:sz w:val="24"/>
          <w:szCs w:val="24"/>
        </w:rPr>
        <w:t xml:space="preserve"> (</w:t>
      </w:r>
      <w:r w:rsidR="00C158E3">
        <w:rPr>
          <w:rFonts w:asciiTheme="minorHAnsi" w:eastAsia="Times New Roman" w:hAnsiTheme="minorHAnsi" w:cstheme="minorHAnsi"/>
          <w:color w:val="000000"/>
          <w:sz w:val="24"/>
          <w:szCs w:val="24"/>
        </w:rPr>
        <w:t>See</w:t>
      </w:r>
      <w:r w:rsidR="006A011E">
        <w:rPr>
          <w:rFonts w:asciiTheme="minorHAnsi" w:eastAsia="Times New Roman" w:hAnsiTheme="minorHAnsi" w:cstheme="minorHAnsi"/>
          <w:color w:val="000000"/>
          <w:sz w:val="24"/>
          <w:szCs w:val="24"/>
        </w:rPr>
        <w:t xml:space="preserve"> attached</w:t>
      </w:r>
      <w:r w:rsidR="00A67879">
        <w:rPr>
          <w:rFonts w:asciiTheme="minorHAnsi" w:eastAsia="Times New Roman" w:hAnsiTheme="minorHAnsi" w:cstheme="minorHAnsi"/>
          <w:color w:val="000000"/>
          <w:sz w:val="24"/>
          <w:szCs w:val="24"/>
        </w:rPr>
        <w:t xml:space="preserve"> excerpt</w:t>
      </w:r>
      <w:r w:rsidR="00F7547A">
        <w:rPr>
          <w:rFonts w:asciiTheme="minorHAnsi" w:eastAsia="Times New Roman" w:hAnsiTheme="minorHAnsi" w:cstheme="minorHAnsi"/>
          <w:color w:val="000000"/>
          <w:sz w:val="24"/>
          <w:szCs w:val="24"/>
        </w:rPr>
        <w:t>)</w:t>
      </w:r>
    </w:p>
    <w:p w14:paraId="55EEE37D" w14:textId="77777777" w:rsidR="006962E2" w:rsidRPr="007A1A67" w:rsidRDefault="006962E2" w:rsidP="00BB5B27">
      <w:pPr>
        <w:spacing w:after="0" w:line="240" w:lineRule="auto"/>
        <w:ind w:left="792"/>
        <w:contextualSpacing/>
        <w:rPr>
          <w:rFonts w:asciiTheme="minorHAnsi" w:eastAsia="Times New Roman" w:hAnsiTheme="minorHAnsi" w:cstheme="minorHAnsi"/>
          <w:color w:val="000000"/>
          <w:sz w:val="24"/>
          <w:szCs w:val="24"/>
        </w:rPr>
      </w:pPr>
    </w:p>
    <w:p w14:paraId="70E8E34E" w14:textId="77777777" w:rsidR="00941BA8" w:rsidRDefault="0063123A" w:rsidP="0063123A">
      <w:pPr>
        <w:numPr>
          <w:ilvl w:val="0"/>
          <w:numId w:val="1"/>
        </w:numPr>
        <w:spacing w:after="0" w:line="240" w:lineRule="auto"/>
        <w:contextualSpacing/>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New Business</w:t>
      </w:r>
      <w:r w:rsidRPr="00504A19">
        <w:rPr>
          <w:rFonts w:asciiTheme="minorHAnsi" w:eastAsia="Times New Roman" w:hAnsiTheme="minorHAnsi" w:cstheme="minorHAnsi"/>
          <w:color w:val="000000"/>
          <w:sz w:val="24"/>
          <w:szCs w:val="24"/>
        </w:rPr>
        <w:tab/>
      </w:r>
    </w:p>
    <w:p w14:paraId="7A1266E7" w14:textId="28E35526" w:rsidR="0063123A" w:rsidRPr="00504A19" w:rsidRDefault="00941BA8" w:rsidP="00941BA8">
      <w:pPr>
        <w:spacing w:after="0" w:line="240" w:lineRule="auto"/>
        <w:ind w:left="792"/>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Chair Tashiro </w:t>
      </w:r>
      <w:r w:rsidR="0063123A" w:rsidRPr="00504A19">
        <w:rPr>
          <w:rFonts w:asciiTheme="minorHAnsi" w:eastAsia="Times New Roman" w:hAnsiTheme="minorHAnsi" w:cstheme="minorHAnsi"/>
          <w:color w:val="000000"/>
          <w:sz w:val="24"/>
          <w:szCs w:val="24"/>
        </w:rPr>
        <w:tab/>
      </w:r>
      <w:r w:rsidR="00A8725E">
        <w:rPr>
          <w:rFonts w:asciiTheme="minorHAnsi" w:eastAsia="Times New Roman" w:hAnsiTheme="minorHAnsi" w:cstheme="minorHAnsi"/>
          <w:color w:val="000000"/>
          <w:sz w:val="24"/>
          <w:szCs w:val="24"/>
        </w:rPr>
        <w:t xml:space="preserve">entertained motions </w:t>
      </w:r>
      <w:r w:rsidR="00F267F8">
        <w:rPr>
          <w:rFonts w:asciiTheme="minorHAnsi" w:eastAsia="Times New Roman" w:hAnsiTheme="minorHAnsi" w:cstheme="minorHAnsi"/>
          <w:color w:val="000000"/>
          <w:sz w:val="24"/>
          <w:szCs w:val="24"/>
        </w:rPr>
        <w:t>for</w:t>
      </w:r>
      <w:r w:rsidR="00A8725E">
        <w:rPr>
          <w:rFonts w:asciiTheme="minorHAnsi" w:eastAsia="Times New Roman" w:hAnsiTheme="minorHAnsi" w:cstheme="minorHAnsi"/>
          <w:color w:val="000000"/>
          <w:sz w:val="24"/>
          <w:szCs w:val="24"/>
        </w:rPr>
        <w:t xml:space="preserve"> the following agenda items:</w:t>
      </w:r>
      <w:r w:rsidR="0063123A" w:rsidRPr="00504A19">
        <w:rPr>
          <w:rFonts w:asciiTheme="minorHAnsi" w:eastAsia="Times New Roman" w:hAnsiTheme="minorHAnsi" w:cstheme="minorHAnsi"/>
          <w:color w:val="000000"/>
          <w:sz w:val="24"/>
          <w:szCs w:val="24"/>
        </w:rPr>
        <w:tab/>
      </w:r>
      <w:r w:rsidR="0063123A" w:rsidRPr="00504A19">
        <w:rPr>
          <w:rFonts w:asciiTheme="minorHAnsi" w:eastAsia="Times New Roman" w:hAnsiTheme="minorHAnsi" w:cstheme="minorHAnsi"/>
          <w:color w:val="000000"/>
          <w:sz w:val="24"/>
          <w:szCs w:val="24"/>
        </w:rPr>
        <w:tab/>
      </w:r>
      <w:r w:rsidR="0063123A">
        <w:rPr>
          <w:rFonts w:asciiTheme="minorHAnsi" w:eastAsia="Times New Roman" w:hAnsiTheme="minorHAnsi" w:cstheme="minorHAnsi"/>
          <w:color w:val="000000"/>
          <w:sz w:val="24"/>
          <w:szCs w:val="24"/>
        </w:rPr>
        <w:tab/>
      </w:r>
    </w:p>
    <w:p w14:paraId="2F02A035" w14:textId="6B4A1940" w:rsidR="0063123A" w:rsidRDefault="0063123A" w:rsidP="0063123A">
      <w:pPr>
        <w:pStyle w:val="ListParagraph"/>
        <w:numPr>
          <w:ilvl w:val="1"/>
          <w:numId w:val="1"/>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Confirmation of Officers</w:t>
      </w:r>
      <w:r w:rsidR="00151EDD">
        <w:rPr>
          <w:rFonts w:asciiTheme="minorHAnsi" w:eastAsia="Times New Roman" w:hAnsiTheme="minorHAnsi" w:cstheme="minorHAnsi"/>
          <w:color w:val="000000"/>
          <w:sz w:val="24"/>
          <w:szCs w:val="24"/>
        </w:rPr>
        <w:t xml:space="preserve">: </w:t>
      </w:r>
      <w:r w:rsidR="00853611">
        <w:rPr>
          <w:rFonts w:asciiTheme="minorHAnsi" w:eastAsia="Times New Roman" w:hAnsiTheme="minorHAnsi" w:cstheme="minorHAnsi"/>
          <w:color w:val="000000"/>
          <w:sz w:val="24"/>
          <w:szCs w:val="24"/>
        </w:rPr>
        <w:t xml:space="preserve">Howard Lesser moved and Nani Watanabe seconded to </w:t>
      </w:r>
      <w:r w:rsidR="004F42B9">
        <w:rPr>
          <w:rFonts w:asciiTheme="minorHAnsi" w:eastAsia="Times New Roman" w:hAnsiTheme="minorHAnsi" w:cstheme="minorHAnsi"/>
          <w:color w:val="000000"/>
          <w:sz w:val="24"/>
          <w:szCs w:val="24"/>
        </w:rPr>
        <w:t xml:space="preserve">vote on the following </w:t>
      </w:r>
      <w:r w:rsidR="00780BED">
        <w:rPr>
          <w:rFonts w:asciiTheme="minorHAnsi" w:eastAsia="Times New Roman" w:hAnsiTheme="minorHAnsi" w:cstheme="minorHAnsi"/>
          <w:color w:val="000000"/>
          <w:sz w:val="24"/>
          <w:szCs w:val="24"/>
        </w:rPr>
        <w:t xml:space="preserve">Executive </w:t>
      </w:r>
      <w:r w:rsidR="004F42B9">
        <w:rPr>
          <w:rFonts w:asciiTheme="minorHAnsi" w:eastAsia="Times New Roman" w:hAnsiTheme="minorHAnsi" w:cstheme="minorHAnsi"/>
          <w:color w:val="000000"/>
          <w:sz w:val="24"/>
          <w:szCs w:val="24"/>
        </w:rPr>
        <w:t>Officers: SRC Chair</w:t>
      </w:r>
      <w:r w:rsidR="006F7268">
        <w:rPr>
          <w:rFonts w:asciiTheme="minorHAnsi" w:eastAsia="Times New Roman" w:hAnsiTheme="minorHAnsi" w:cstheme="minorHAnsi"/>
          <w:color w:val="000000"/>
          <w:sz w:val="24"/>
          <w:szCs w:val="24"/>
        </w:rPr>
        <w:t>-</w:t>
      </w:r>
      <w:r w:rsidR="004F42B9">
        <w:rPr>
          <w:rFonts w:asciiTheme="minorHAnsi" w:eastAsia="Times New Roman" w:hAnsiTheme="minorHAnsi" w:cstheme="minorHAnsi"/>
          <w:color w:val="000000"/>
          <w:sz w:val="24"/>
          <w:szCs w:val="24"/>
        </w:rPr>
        <w:t>Annette Tashiro, Vice Chair</w:t>
      </w:r>
      <w:r w:rsidR="006F7268">
        <w:rPr>
          <w:rFonts w:asciiTheme="minorHAnsi" w:eastAsia="Times New Roman" w:hAnsiTheme="minorHAnsi" w:cstheme="minorHAnsi"/>
          <w:color w:val="000000"/>
          <w:sz w:val="24"/>
          <w:szCs w:val="24"/>
        </w:rPr>
        <w:t xml:space="preserve">-Meriah Nichols, Secretary-Tira Kamaka. Motion carried. </w:t>
      </w:r>
    </w:p>
    <w:p w14:paraId="12C8E780" w14:textId="7EC967DE" w:rsidR="0063123A" w:rsidRDefault="0063123A" w:rsidP="0063123A">
      <w:pPr>
        <w:pStyle w:val="ListParagraph"/>
        <w:numPr>
          <w:ilvl w:val="1"/>
          <w:numId w:val="1"/>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Confirmation of Standing Committees Chairs</w:t>
      </w:r>
      <w:r w:rsidR="00F267F8">
        <w:rPr>
          <w:rFonts w:asciiTheme="minorHAnsi" w:eastAsia="Times New Roman" w:hAnsiTheme="minorHAnsi" w:cstheme="minorHAnsi"/>
          <w:color w:val="000000"/>
          <w:sz w:val="24"/>
          <w:szCs w:val="24"/>
        </w:rPr>
        <w:t>:</w:t>
      </w:r>
      <w:r w:rsidR="003E3F6D">
        <w:rPr>
          <w:rFonts w:asciiTheme="minorHAnsi" w:eastAsia="Times New Roman" w:hAnsiTheme="minorHAnsi" w:cstheme="minorHAnsi"/>
          <w:color w:val="000000"/>
          <w:sz w:val="24"/>
          <w:szCs w:val="24"/>
        </w:rPr>
        <w:t xml:space="preserve"> Sean Knox moved and Vickie Kennedy seconded to confirm the </w:t>
      </w:r>
      <w:r w:rsidR="00913D54">
        <w:rPr>
          <w:rFonts w:asciiTheme="minorHAnsi" w:eastAsia="Times New Roman" w:hAnsiTheme="minorHAnsi" w:cstheme="minorHAnsi"/>
          <w:color w:val="000000"/>
          <w:sz w:val="24"/>
          <w:szCs w:val="24"/>
        </w:rPr>
        <w:t xml:space="preserve">following </w:t>
      </w:r>
      <w:r w:rsidR="003E3F6D">
        <w:rPr>
          <w:rFonts w:asciiTheme="minorHAnsi" w:eastAsia="Times New Roman" w:hAnsiTheme="minorHAnsi" w:cstheme="minorHAnsi"/>
          <w:color w:val="000000"/>
          <w:sz w:val="24"/>
          <w:szCs w:val="24"/>
        </w:rPr>
        <w:t>Chairs for the Standing</w:t>
      </w:r>
      <w:r w:rsidR="00194943">
        <w:rPr>
          <w:rFonts w:asciiTheme="minorHAnsi" w:eastAsia="Times New Roman" w:hAnsiTheme="minorHAnsi" w:cstheme="minorHAnsi"/>
          <w:color w:val="000000"/>
          <w:sz w:val="24"/>
          <w:szCs w:val="24"/>
        </w:rPr>
        <w:t xml:space="preserve"> and Ad Hoc Committees</w:t>
      </w:r>
      <w:r w:rsidR="00913D54">
        <w:rPr>
          <w:rFonts w:asciiTheme="minorHAnsi" w:eastAsia="Times New Roman" w:hAnsiTheme="minorHAnsi" w:cstheme="minorHAnsi"/>
          <w:color w:val="000000"/>
          <w:sz w:val="24"/>
          <w:szCs w:val="24"/>
        </w:rPr>
        <w:t xml:space="preserve">:  Legislative-Howard Lesser, </w:t>
      </w:r>
      <w:r w:rsidR="00937D18">
        <w:rPr>
          <w:rFonts w:asciiTheme="minorHAnsi" w:eastAsia="Times New Roman" w:hAnsiTheme="minorHAnsi" w:cstheme="minorHAnsi"/>
          <w:color w:val="000000"/>
          <w:sz w:val="24"/>
          <w:szCs w:val="24"/>
        </w:rPr>
        <w:t>Membership-Nani Watanabe, Needs Assessment-Meriah Nichols</w:t>
      </w:r>
      <w:r w:rsidR="00496046">
        <w:rPr>
          <w:rFonts w:asciiTheme="minorHAnsi" w:eastAsia="Times New Roman" w:hAnsiTheme="minorHAnsi" w:cstheme="minorHAnsi"/>
          <w:color w:val="000000"/>
          <w:sz w:val="24"/>
          <w:szCs w:val="24"/>
        </w:rPr>
        <w:t>, Policy and Procedures-Catherine Taylor, State Plan-Annette Tashiro, Media Ad Hoc-Howard Lesser, Budget Planning-Stan Young and Vickie Kennedy</w:t>
      </w:r>
      <w:r w:rsidR="00C97ACD">
        <w:rPr>
          <w:rFonts w:asciiTheme="minorHAnsi" w:eastAsia="Times New Roman" w:hAnsiTheme="minorHAnsi" w:cstheme="minorHAnsi"/>
          <w:color w:val="000000"/>
          <w:sz w:val="24"/>
          <w:szCs w:val="24"/>
        </w:rPr>
        <w:t xml:space="preserve"> Co-Chairs. Motion carried</w:t>
      </w:r>
      <w:r w:rsidR="00225491">
        <w:rPr>
          <w:rFonts w:asciiTheme="minorHAnsi" w:eastAsia="Times New Roman" w:hAnsiTheme="minorHAnsi" w:cstheme="minorHAnsi"/>
          <w:color w:val="000000"/>
          <w:sz w:val="24"/>
          <w:szCs w:val="24"/>
        </w:rPr>
        <w:t>.</w:t>
      </w:r>
    </w:p>
    <w:p w14:paraId="4065CF99" w14:textId="77777777" w:rsidR="0063123A" w:rsidRDefault="0063123A" w:rsidP="0063123A">
      <w:pPr>
        <w:pStyle w:val="ListParagraph"/>
        <w:numPr>
          <w:ilvl w:val="1"/>
          <w:numId w:val="1"/>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FY 23-24 Meeting Schedule-Proposed</w:t>
      </w:r>
    </w:p>
    <w:p w14:paraId="1CD9FFF8" w14:textId="54F4A33A" w:rsidR="0063123A" w:rsidRPr="00774454" w:rsidRDefault="00225491" w:rsidP="00774454">
      <w:pPr>
        <w:pStyle w:val="ListParagraph"/>
        <w:ind w:left="12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Chair Tashiro reviewed the FY 23-24 Meeting Schedule. There </w:t>
      </w:r>
      <w:r w:rsidR="00941E30">
        <w:rPr>
          <w:rFonts w:asciiTheme="minorHAnsi" w:eastAsia="Times New Roman" w:hAnsiTheme="minorHAnsi" w:cstheme="minorHAnsi"/>
          <w:color w:val="000000"/>
          <w:sz w:val="24"/>
          <w:szCs w:val="24"/>
        </w:rPr>
        <w:t>was</w:t>
      </w:r>
      <w:r>
        <w:rPr>
          <w:rFonts w:asciiTheme="minorHAnsi" w:eastAsia="Times New Roman" w:hAnsiTheme="minorHAnsi" w:cstheme="minorHAnsi"/>
          <w:color w:val="000000"/>
          <w:sz w:val="24"/>
          <w:szCs w:val="24"/>
        </w:rPr>
        <w:t xml:space="preserve"> no opposition expressed. Dr. Heather Chapman stated her regrets that she will be absent from the November 17, </w:t>
      </w:r>
      <w:r w:rsidR="00F07DAD">
        <w:rPr>
          <w:rFonts w:asciiTheme="minorHAnsi" w:eastAsia="Times New Roman" w:hAnsiTheme="minorHAnsi" w:cstheme="minorHAnsi"/>
          <w:color w:val="000000"/>
          <w:sz w:val="24"/>
          <w:szCs w:val="24"/>
        </w:rPr>
        <w:t>2023,</w:t>
      </w:r>
      <w:r>
        <w:rPr>
          <w:rFonts w:asciiTheme="minorHAnsi" w:eastAsia="Times New Roman" w:hAnsiTheme="minorHAnsi" w:cstheme="minorHAnsi"/>
          <w:color w:val="000000"/>
          <w:sz w:val="24"/>
          <w:szCs w:val="24"/>
        </w:rPr>
        <w:t xml:space="preserve"> meeting due to a previous commitment to the </w:t>
      </w:r>
      <w:r w:rsidR="00FD0EC9">
        <w:rPr>
          <w:rFonts w:asciiTheme="minorHAnsi" w:eastAsia="Times New Roman" w:hAnsiTheme="minorHAnsi" w:cstheme="minorHAnsi"/>
          <w:color w:val="000000"/>
          <w:sz w:val="24"/>
          <w:szCs w:val="24"/>
        </w:rPr>
        <w:t>DOE Quarterly Meeting.</w:t>
      </w:r>
      <w:r w:rsidR="00F07DAD">
        <w:rPr>
          <w:rFonts w:asciiTheme="minorHAnsi" w:eastAsia="Times New Roman" w:hAnsiTheme="minorHAnsi" w:cstheme="minorHAnsi"/>
          <w:color w:val="000000"/>
          <w:sz w:val="24"/>
          <w:szCs w:val="24"/>
        </w:rPr>
        <w:t xml:space="preserve"> She will send in her report </w:t>
      </w:r>
      <w:r w:rsidR="00EB6B12">
        <w:rPr>
          <w:rFonts w:asciiTheme="minorHAnsi" w:eastAsia="Times New Roman" w:hAnsiTheme="minorHAnsi" w:cstheme="minorHAnsi"/>
          <w:color w:val="000000"/>
          <w:sz w:val="24"/>
          <w:szCs w:val="24"/>
        </w:rPr>
        <w:t>for the 1</w:t>
      </w:r>
      <w:r w:rsidR="00EB6B12" w:rsidRPr="00EB6B12">
        <w:rPr>
          <w:rFonts w:asciiTheme="minorHAnsi" w:eastAsia="Times New Roman" w:hAnsiTheme="minorHAnsi" w:cstheme="minorHAnsi"/>
          <w:color w:val="000000"/>
          <w:sz w:val="24"/>
          <w:szCs w:val="24"/>
          <w:vertAlign w:val="superscript"/>
        </w:rPr>
        <w:t>st</w:t>
      </w:r>
      <w:r w:rsidR="00EB6B12">
        <w:rPr>
          <w:rFonts w:asciiTheme="minorHAnsi" w:eastAsia="Times New Roman" w:hAnsiTheme="minorHAnsi" w:cstheme="minorHAnsi"/>
          <w:color w:val="000000"/>
          <w:sz w:val="24"/>
          <w:szCs w:val="24"/>
        </w:rPr>
        <w:t xml:space="preserve"> </w:t>
      </w:r>
      <w:r w:rsidR="00941E30">
        <w:rPr>
          <w:rFonts w:asciiTheme="minorHAnsi" w:eastAsia="Times New Roman" w:hAnsiTheme="minorHAnsi" w:cstheme="minorHAnsi"/>
          <w:color w:val="000000"/>
          <w:sz w:val="24"/>
          <w:szCs w:val="24"/>
        </w:rPr>
        <w:t xml:space="preserve">SRC Quarterly </w:t>
      </w:r>
      <w:r w:rsidR="00F07DAD">
        <w:rPr>
          <w:rFonts w:asciiTheme="minorHAnsi" w:eastAsia="Times New Roman" w:hAnsiTheme="minorHAnsi" w:cstheme="minorHAnsi"/>
          <w:color w:val="000000"/>
          <w:sz w:val="24"/>
          <w:szCs w:val="24"/>
        </w:rPr>
        <w:t>meeting</w:t>
      </w:r>
      <w:r w:rsidR="00774454">
        <w:rPr>
          <w:rFonts w:asciiTheme="minorHAnsi" w:eastAsia="Times New Roman" w:hAnsiTheme="minorHAnsi" w:cstheme="minorHAnsi"/>
          <w:color w:val="000000"/>
          <w:sz w:val="24"/>
          <w:szCs w:val="24"/>
        </w:rPr>
        <w:t xml:space="preserve">, scheduled for </w:t>
      </w:r>
      <w:r w:rsidR="0063123A" w:rsidRPr="00774454">
        <w:rPr>
          <w:rFonts w:asciiTheme="minorHAnsi" w:eastAsia="Times New Roman" w:hAnsiTheme="minorHAnsi" w:cstheme="minorHAnsi"/>
          <w:color w:val="000000"/>
          <w:sz w:val="24"/>
          <w:szCs w:val="24"/>
        </w:rPr>
        <w:t>November 17, 2023</w:t>
      </w:r>
      <w:r w:rsidR="00774454">
        <w:rPr>
          <w:rFonts w:asciiTheme="minorHAnsi" w:eastAsia="Times New Roman" w:hAnsiTheme="minorHAnsi" w:cstheme="minorHAnsi"/>
          <w:color w:val="000000"/>
          <w:sz w:val="24"/>
          <w:szCs w:val="24"/>
        </w:rPr>
        <w:t xml:space="preserve">. There was a discussion </w:t>
      </w:r>
      <w:r w:rsidR="007F24EF">
        <w:rPr>
          <w:rFonts w:asciiTheme="minorHAnsi" w:eastAsia="Times New Roman" w:hAnsiTheme="minorHAnsi" w:cstheme="minorHAnsi"/>
          <w:color w:val="000000"/>
          <w:sz w:val="24"/>
          <w:szCs w:val="24"/>
        </w:rPr>
        <w:t>with</w:t>
      </w:r>
      <w:r w:rsidR="00774454">
        <w:rPr>
          <w:rFonts w:asciiTheme="minorHAnsi" w:eastAsia="Times New Roman" w:hAnsiTheme="minorHAnsi" w:cstheme="minorHAnsi"/>
          <w:color w:val="000000"/>
          <w:sz w:val="24"/>
          <w:szCs w:val="24"/>
        </w:rPr>
        <w:t xml:space="preserve"> meeting </w:t>
      </w:r>
      <w:r w:rsidR="00F26602">
        <w:rPr>
          <w:rFonts w:asciiTheme="minorHAnsi" w:eastAsia="Times New Roman" w:hAnsiTheme="minorHAnsi" w:cstheme="minorHAnsi"/>
          <w:color w:val="000000"/>
          <w:sz w:val="24"/>
          <w:szCs w:val="24"/>
        </w:rPr>
        <w:t>sites</w:t>
      </w:r>
      <w:r w:rsidR="00774454">
        <w:rPr>
          <w:rFonts w:asciiTheme="minorHAnsi" w:eastAsia="Times New Roman" w:hAnsiTheme="minorHAnsi" w:cstheme="minorHAnsi"/>
          <w:color w:val="000000"/>
          <w:sz w:val="24"/>
          <w:szCs w:val="24"/>
        </w:rPr>
        <w:t xml:space="preserve">. Catherine Taylor volunteered to check with Maui Community College for a meeting </w:t>
      </w:r>
      <w:r w:rsidR="005964FF">
        <w:rPr>
          <w:rFonts w:asciiTheme="minorHAnsi" w:eastAsia="Times New Roman" w:hAnsiTheme="minorHAnsi" w:cstheme="minorHAnsi"/>
          <w:color w:val="000000"/>
          <w:sz w:val="24"/>
          <w:szCs w:val="24"/>
        </w:rPr>
        <w:t>on Maui</w:t>
      </w:r>
      <w:r w:rsidR="00774454">
        <w:rPr>
          <w:rFonts w:asciiTheme="minorHAnsi" w:eastAsia="Times New Roman" w:hAnsiTheme="minorHAnsi" w:cstheme="minorHAnsi"/>
          <w:color w:val="000000"/>
          <w:sz w:val="24"/>
          <w:szCs w:val="24"/>
        </w:rPr>
        <w:t>.</w:t>
      </w:r>
      <w:r w:rsidR="00174CEC">
        <w:rPr>
          <w:rFonts w:asciiTheme="minorHAnsi" w:eastAsia="Times New Roman" w:hAnsiTheme="minorHAnsi" w:cstheme="minorHAnsi"/>
          <w:color w:val="000000"/>
          <w:sz w:val="24"/>
          <w:szCs w:val="24"/>
        </w:rPr>
        <w:t xml:space="preserve"> Sites for the other meetings will be discussed </w:t>
      </w:r>
      <w:r w:rsidR="00F60B98">
        <w:rPr>
          <w:rFonts w:asciiTheme="minorHAnsi" w:eastAsia="Times New Roman" w:hAnsiTheme="minorHAnsi" w:cstheme="minorHAnsi"/>
          <w:color w:val="000000"/>
          <w:sz w:val="24"/>
          <w:szCs w:val="24"/>
        </w:rPr>
        <w:t>through emails or other means</w:t>
      </w:r>
      <w:r w:rsidR="00626030">
        <w:rPr>
          <w:rFonts w:asciiTheme="minorHAnsi" w:eastAsia="Times New Roman" w:hAnsiTheme="minorHAnsi" w:cstheme="minorHAnsi"/>
          <w:color w:val="000000"/>
          <w:sz w:val="24"/>
          <w:szCs w:val="24"/>
        </w:rPr>
        <w:t>. Chair Tashiro will do follow-ups as soon as possible.</w:t>
      </w:r>
      <w:r w:rsidR="0048179D">
        <w:rPr>
          <w:rFonts w:asciiTheme="minorHAnsi" w:eastAsia="Times New Roman" w:hAnsiTheme="minorHAnsi" w:cstheme="minorHAnsi"/>
          <w:color w:val="000000"/>
          <w:sz w:val="24"/>
          <w:szCs w:val="24"/>
        </w:rPr>
        <w:t xml:space="preserve"> There were no other concerns over meeting dates. Other Quarterly Meeting dates scheduled remains as:</w:t>
      </w:r>
    </w:p>
    <w:p w14:paraId="723D8955" w14:textId="77777777" w:rsidR="0063123A" w:rsidRDefault="0063123A" w:rsidP="0063123A">
      <w:pPr>
        <w:pStyle w:val="ListParagraph"/>
        <w:numPr>
          <w:ilvl w:val="0"/>
          <w:numId w:val="2"/>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2</w:t>
      </w:r>
      <w:r w:rsidRPr="00484127">
        <w:rPr>
          <w:rFonts w:asciiTheme="minorHAnsi" w:eastAsia="Times New Roman" w:hAnsiTheme="minorHAnsi" w:cstheme="minorHAnsi"/>
          <w:color w:val="000000"/>
          <w:sz w:val="24"/>
          <w:szCs w:val="24"/>
          <w:vertAlign w:val="superscript"/>
        </w:rPr>
        <w:t>nd</w:t>
      </w:r>
      <w:r>
        <w:rPr>
          <w:rFonts w:asciiTheme="minorHAnsi" w:eastAsia="Times New Roman" w:hAnsiTheme="minorHAnsi" w:cstheme="minorHAnsi"/>
          <w:color w:val="000000"/>
          <w:sz w:val="24"/>
          <w:szCs w:val="24"/>
        </w:rPr>
        <w:t xml:space="preserve"> Quarter, Friday, February 16, 2024 (Presidents’ Day weekend)</w:t>
      </w:r>
    </w:p>
    <w:p w14:paraId="3DCA8395" w14:textId="77777777" w:rsidR="0063123A" w:rsidRDefault="0063123A" w:rsidP="0063123A">
      <w:pPr>
        <w:pStyle w:val="ListParagraph"/>
        <w:numPr>
          <w:ilvl w:val="0"/>
          <w:numId w:val="2"/>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3</w:t>
      </w:r>
      <w:r w:rsidRPr="00706B85">
        <w:rPr>
          <w:rFonts w:asciiTheme="minorHAnsi" w:eastAsia="Times New Roman" w:hAnsiTheme="minorHAnsi" w:cstheme="minorHAnsi"/>
          <w:color w:val="000000"/>
          <w:sz w:val="24"/>
          <w:szCs w:val="24"/>
          <w:vertAlign w:val="superscript"/>
        </w:rPr>
        <w:t>rd</w:t>
      </w:r>
      <w:r>
        <w:rPr>
          <w:rFonts w:asciiTheme="minorHAnsi" w:eastAsia="Times New Roman" w:hAnsiTheme="minorHAnsi" w:cstheme="minorHAnsi"/>
          <w:color w:val="000000"/>
          <w:sz w:val="24"/>
          <w:szCs w:val="24"/>
        </w:rPr>
        <w:t xml:space="preserve"> Quarter, Friday, May 17, 2024</w:t>
      </w:r>
    </w:p>
    <w:p w14:paraId="1D26AECB" w14:textId="77777777" w:rsidR="0063123A" w:rsidRPr="00E92D38" w:rsidRDefault="0063123A" w:rsidP="0063123A">
      <w:pPr>
        <w:pStyle w:val="ListParagraph"/>
        <w:numPr>
          <w:ilvl w:val="0"/>
          <w:numId w:val="2"/>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4</w:t>
      </w:r>
      <w:r w:rsidRPr="00E529A0">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 xml:space="preserve"> Quarter, Friday, August 23, 2024</w:t>
      </w:r>
    </w:p>
    <w:p w14:paraId="700C560B" w14:textId="3C06000C" w:rsidR="0063123A" w:rsidRPr="00504A19" w:rsidRDefault="0063123A" w:rsidP="0063123A">
      <w:pPr>
        <w:numPr>
          <w:ilvl w:val="0"/>
          <w:numId w:val="1"/>
        </w:numPr>
        <w:spacing w:after="0" w:line="240" w:lineRule="auto"/>
        <w:contextualSpacing/>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Old Business</w:t>
      </w:r>
      <w:r w:rsidRPr="00504A19">
        <w:rPr>
          <w:rFonts w:asciiTheme="minorHAnsi" w:eastAsia="Times New Roman" w:hAnsiTheme="minorHAnsi" w:cstheme="minorHAnsi"/>
          <w:color w:val="000000"/>
          <w:sz w:val="24"/>
          <w:szCs w:val="24"/>
        </w:rPr>
        <w:tab/>
      </w:r>
      <w:r w:rsidRPr="00504A19">
        <w:rPr>
          <w:rFonts w:asciiTheme="minorHAnsi" w:eastAsia="Times New Roman" w:hAnsiTheme="minorHAnsi" w:cstheme="minorHAnsi"/>
          <w:color w:val="000000"/>
          <w:sz w:val="24"/>
          <w:szCs w:val="24"/>
        </w:rPr>
        <w:tab/>
      </w:r>
      <w:r w:rsidRPr="00504A19">
        <w:rPr>
          <w:rFonts w:asciiTheme="minorHAnsi" w:eastAsia="Times New Roman" w:hAnsiTheme="minorHAnsi" w:cstheme="minorHAnsi"/>
          <w:color w:val="000000"/>
          <w:sz w:val="24"/>
          <w:szCs w:val="24"/>
        </w:rPr>
        <w:tab/>
      </w:r>
      <w:r w:rsidRPr="00504A19">
        <w:rPr>
          <w:rFonts w:asciiTheme="minorHAnsi" w:eastAsia="Times New Roman" w:hAnsiTheme="minorHAnsi" w:cstheme="minorHAnsi"/>
          <w:color w:val="000000"/>
          <w:sz w:val="24"/>
          <w:szCs w:val="24"/>
        </w:rPr>
        <w:tab/>
      </w:r>
      <w:r w:rsidRPr="00504A19">
        <w:rPr>
          <w:rFonts w:asciiTheme="minorHAnsi" w:eastAsia="Times New Roman" w:hAnsiTheme="minorHAnsi" w:cstheme="minorHAnsi"/>
          <w:color w:val="000000"/>
          <w:sz w:val="24"/>
          <w:szCs w:val="24"/>
        </w:rPr>
        <w:tab/>
      </w:r>
      <w:r w:rsidRPr="00504A19">
        <w:rPr>
          <w:rFonts w:asciiTheme="minorHAnsi" w:eastAsia="Times New Roman" w:hAnsiTheme="minorHAnsi" w:cstheme="minorHAnsi"/>
          <w:color w:val="000000"/>
          <w:sz w:val="24"/>
          <w:szCs w:val="24"/>
        </w:rPr>
        <w:tab/>
      </w:r>
      <w:r w:rsidRPr="00504A19">
        <w:rPr>
          <w:rFonts w:asciiTheme="minorHAnsi" w:eastAsia="Times New Roman" w:hAnsiTheme="minorHAnsi" w:cstheme="minorHAnsi"/>
          <w:color w:val="000000"/>
          <w:sz w:val="24"/>
          <w:szCs w:val="24"/>
        </w:rPr>
        <w:tab/>
      </w:r>
      <w:bookmarkStart w:id="7" w:name="_Hlk95385537"/>
      <w:r>
        <w:rPr>
          <w:rFonts w:asciiTheme="minorHAnsi" w:eastAsia="Times New Roman" w:hAnsiTheme="minorHAnsi" w:cstheme="minorHAnsi"/>
          <w:color w:val="000000"/>
          <w:sz w:val="24"/>
          <w:szCs w:val="24"/>
        </w:rPr>
        <w:tab/>
      </w:r>
      <w:bookmarkEnd w:id="7"/>
    </w:p>
    <w:p w14:paraId="17DA6FC4" w14:textId="77777777" w:rsidR="00273E47" w:rsidRDefault="0063123A" w:rsidP="00273E47">
      <w:pPr>
        <w:spacing w:after="0" w:line="240" w:lineRule="auto"/>
        <w:ind w:left="72" w:firstLine="720"/>
        <w:rPr>
          <w:rFonts w:asciiTheme="minorHAnsi" w:eastAsia="Times New Roman" w:hAnsiTheme="minorHAnsi" w:cstheme="minorHAnsi"/>
          <w:color w:val="000000"/>
          <w:sz w:val="24"/>
          <w:szCs w:val="24"/>
        </w:rPr>
      </w:pPr>
      <w:r w:rsidRPr="00273E47">
        <w:rPr>
          <w:rFonts w:asciiTheme="minorHAnsi" w:eastAsia="Times New Roman" w:hAnsiTheme="minorHAnsi" w:cstheme="minorHAnsi"/>
          <w:color w:val="000000"/>
          <w:sz w:val="24"/>
          <w:szCs w:val="24"/>
        </w:rPr>
        <w:t>Budget Overview</w:t>
      </w:r>
    </w:p>
    <w:p w14:paraId="59FC1880" w14:textId="5092DF34" w:rsidR="0063123A" w:rsidRDefault="0063123A" w:rsidP="00273E47">
      <w:pPr>
        <w:spacing w:after="0" w:line="240" w:lineRule="auto"/>
        <w:ind w:left="810"/>
        <w:rPr>
          <w:rFonts w:asciiTheme="minorHAnsi" w:eastAsia="Times New Roman" w:hAnsiTheme="minorHAnsi" w:cstheme="minorHAnsi"/>
          <w:color w:val="000000"/>
          <w:sz w:val="24"/>
          <w:szCs w:val="24"/>
        </w:rPr>
      </w:pPr>
      <w:r w:rsidRPr="00273E47">
        <w:rPr>
          <w:rFonts w:asciiTheme="minorHAnsi" w:eastAsia="Times New Roman" w:hAnsiTheme="minorHAnsi" w:cstheme="minorHAnsi"/>
          <w:color w:val="000000"/>
          <w:sz w:val="24"/>
          <w:szCs w:val="24"/>
        </w:rPr>
        <w:t xml:space="preserve">Stan Young </w:t>
      </w:r>
      <w:r w:rsidR="00273E47">
        <w:rPr>
          <w:rFonts w:asciiTheme="minorHAnsi" w:eastAsia="Times New Roman" w:hAnsiTheme="minorHAnsi" w:cstheme="minorHAnsi"/>
          <w:color w:val="000000"/>
          <w:sz w:val="24"/>
          <w:szCs w:val="24"/>
        </w:rPr>
        <w:t>presented the draft budget as disseminated with the Quarterly Meeting materials. Members reviewed the budget and there were discussions on whether there were any additions.  S. Young posed a question to VRA, Dias on the timeline for approval of the budget. Administrator Dias asked if the draft was ready for submittal.</w:t>
      </w:r>
    </w:p>
    <w:p w14:paraId="3744BFD1" w14:textId="0AD8DC0C" w:rsidR="0063123A" w:rsidRDefault="00273E47" w:rsidP="00AF1AED">
      <w:pPr>
        <w:spacing w:after="0" w:line="240" w:lineRule="auto"/>
        <w:ind w:left="81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 xml:space="preserve">Sandi Jakob </w:t>
      </w:r>
      <w:r w:rsidR="009F13BE">
        <w:rPr>
          <w:rFonts w:asciiTheme="minorHAnsi" w:eastAsia="Times New Roman" w:hAnsiTheme="minorHAnsi" w:cstheme="minorHAnsi"/>
          <w:color w:val="000000"/>
          <w:sz w:val="24"/>
          <w:szCs w:val="24"/>
        </w:rPr>
        <w:t>moved,</w:t>
      </w:r>
      <w:r>
        <w:rPr>
          <w:rFonts w:asciiTheme="minorHAnsi" w:eastAsia="Times New Roman" w:hAnsiTheme="minorHAnsi" w:cstheme="minorHAnsi"/>
          <w:color w:val="000000"/>
          <w:sz w:val="24"/>
          <w:szCs w:val="24"/>
        </w:rPr>
        <w:t xml:space="preserve"> and Catherine Taylor seconded to approve the</w:t>
      </w:r>
      <w:r w:rsidR="007E73BB">
        <w:rPr>
          <w:rFonts w:asciiTheme="minorHAnsi" w:eastAsia="Times New Roman" w:hAnsiTheme="minorHAnsi" w:cstheme="minorHAnsi"/>
          <w:color w:val="000000"/>
          <w:sz w:val="24"/>
          <w:szCs w:val="24"/>
        </w:rPr>
        <w:t xml:space="preserve"> proposed</w:t>
      </w:r>
      <w:r>
        <w:rPr>
          <w:rFonts w:asciiTheme="minorHAnsi" w:eastAsia="Times New Roman" w:hAnsiTheme="minorHAnsi" w:cstheme="minorHAnsi"/>
          <w:color w:val="000000"/>
          <w:sz w:val="24"/>
          <w:szCs w:val="24"/>
        </w:rPr>
        <w:t xml:space="preserve"> budget</w:t>
      </w:r>
      <w:r w:rsidR="009F13BE">
        <w:rPr>
          <w:rFonts w:asciiTheme="minorHAnsi" w:eastAsia="Times New Roman" w:hAnsiTheme="minorHAnsi" w:cstheme="minorHAnsi"/>
          <w:color w:val="000000"/>
          <w:sz w:val="24"/>
          <w:szCs w:val="24"/>
        </w:rPr>
        <w:t xml:space="preserve"> </w:t>
      </w:r>
      <w:r w:rsidR="00E737E6">
        <w:rPr>
          <w:rFonts w:asciiTheme="minorHAnsi" w:eastAsia="Times New Roman" w:hAnsiTheme="minorHAnsi" w:cstheme="minorHAnsi"/>
          <w:color w:val="000000"/>
          <w:sz w:val="24"/>
          <w:szCs w:val="24"/>
        </w:rPr>
        <w:t>to be s</w:t>
      </w:r>
      <w:r w:rsidR="00055452">
        <w:rPr>
          <w:rFonts w:asciiTheme="minorHAnsi" w:eastAsia="Times New Roman" w:hAnsiTheme="minorHAnsi" w:cstheme="minorHAnsi"/>
          <w:color w:val="000000"/>
          <w:sz w:val="24"/>
          <w:szCs w:val="24"/>
        </w:rPr>
        <w:t>ubmitted</w:t>
      </w:r>
      <w:r w:rsidR="009F13BE">
        <w:rPr>
          <w:rFonts w:asciiTheme="minorHAnsi" w:eastAsia="Times New Roman" w:hAnsiTheme="minorHAnsi" w:cstheme="minorHAnsi"/>
          <w:color w:val="000000"/>
          <w:sz w:val="24"/>
          <w:szCs w:val="24"/>
        </w:rPr>
        <w:t xml:space="preserve"> to DVR</w:t>
      </w:r>
      <w:r w:rsidR="00055452">
        <w:rPr>
          <w:rFonts w:asciiTheme="minorHAnsi" w:eastAsia="Times New Roman" w:hAnsiTheme="minorHAnsi" w:cstheme="minorHAnsi"/>
          <w:color w:val="000000"/>
          <w:sz w:val="24"/>
          <w:szCs w:val="24"/>
        </w:rPr>
        <w:t xml:space="preserve"> for consideration</w:t>
      </w:r>
      <w:r w:rsidR="009F13BE">
        <w:rPr>
          <w:rFonts w:asciiTheme="minorHAnsi" w:eastAsia="Times New Roman" w:hAnsiTheme="minorHAnsi" w:cstheme="minorHAnsi"/>
          <w:color w:val="000000"/>
          <w:sz w:val="24"/>
          <w:szCs w:val="24"/>
        </w:rPr>
        <w:t>. There was no opposition</w:t>
      </w:r>
      <w:r w:rsidR="001E4209">
        <w:rPr>
          <w:rFonts w:asciiTheme="minorHAnsi" w:eastAsia="Times New Roman" w:hAnsiTheme="minorHAnsi" w:cstheme="minorHAnsi"/>
          <w:color w:val="000000"/>
          <w:sz w:val="24"/>
          <w:szCs w:val="24"/>
        </w:rPr>
        <w:t>. Motion carried.</w:t>
      </w:r>
    </w:p>
    <w:p w14:paraId="46F16789" w14:textId="77777777" w:rsidR="00055452" w:rsidRPr="0060010E" w:rsidRDefault="00055452" w:rsidP="0063123A">
      <w:pPr>
        <w:spacing w:after="0" w:line="240" w:lineRule="auto"/>
        <w:ind w:left="792"/>
        <w:rPr>
          <w:rFonts w:asciiTheme="minorHAnsi" w:eastAsia="Times New Roman" w:hAnsiTheme="minorHAnsi" w:cstheme="minorHAnsi"/>
          <w:color w:val="000000"/>
          <w:sz w:val="24"/>
          <w:szCs w:val="24"/>
        </w:rPr>
      </w:pPr>
    </w:p>
    <w:p w14:paraId="637F7C2E" w14:textId="71D38745" w:rsidR="0063123A" w:rsidRDefault="001463C9" w:rsidP="0063123A">
      <w:pPr>
        <w:pStyle w:val="ListParagraph"/>
        <w:numPr>
          <w:ilvl w:val="0"/>
          <w:numId w:val="1"/>
        </w:numPr>
        <w:rPr>
          <w:rFonts w:asciiTheme="minorHAnsi" w:eastAsia="Times New Roman" w:hAnsiTheme="minorHAnsi" w:cstheme="minorHAnsi"/>
          <w:sz w:val="24"/>
          <w:szCs w:val="24"/>
        </w:rPr>
      </w:pPr>
      <w:r>
        <w:rPr>
          <w:rFonts w:asciiTheme="minorHAnsi" w:eastAsia="Times New Roman" w:hAnsiTheme="minorHAnsi" w:cstheme="minorHAnsi"/>
          <w:sz w:val="24"/>
          <w:szCs w:val="24"/>
        </w:rPr>
        <w:t>SRC Report Deadline</w:t>
      </w:r>
    </w:p>
    <w:p w14:paraId="2BCE87BB" w14:textId="6DE2A719" w:rsidR="001463C9" w:rsidRPr="004A2AFB" w:rsidRDefault="001463C9" w:rsidP="001463C9">
      <w:pPr>
        <w:pStyle w:val="ListParagraph"/>
        <w:ind w:left="792"/>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Chair Tashiro requested clarification on what timeline is used for the Annual SRC report to the Governor. The SRC Report is included in the DVR Federal Annual Report which is due to the Governor by December 15. DVR </w:t>
      </w:r>
      <w:r w:rsidR="0019601C">
        <w:rPr>
          <w:rFonts w:asciiTheme="minorHAnsi" w:eastAsia="Times New Roman" w:hAnsiTheme="minorHAnsi" w:cstheme="minorHAnsi"/>
          <w:sz w:val="24"/>
          <w:szCs w:val="24"/>
        </w:rPr>
        <w:t>must</w:t>
      </w:r>
      <w:r>
        <w:rPr>
          <w:rFonts w:asciiTheme="minorHAnsi" w:eastAsia="Times New Roman" w:hAnsiTheme="minorHAnsi" w:cstheme="minorHAnsi"/>
          <w:sz w:val="24"/>
          <w:szCs w:val="24"/>
        </w:rPr>
        <w:t xml:space="preserve"> do a State Fiscal Year Report and a Federal Fiscal Year Report both reviewed by the Governor.</w:t>
      </w:r>
      <w:r w:rsidR="0019601C">
        <w:rPr>
          <w:rFonts w:asciiTheme="minorHAnsi" w:eastAsia="Times New Roman" w:hAnsiTheme="minorHAnsi" w:cstheme="minorHAnsi"/>
          <w:sz w:val="24"/>
          <w:szCs w:val="24"/>
        </w:rPr>
        <w:t xml:space="preserve"> After explanations by the VRA and SRC Liaison, it seemed more prudent to stick to the Federal Fiscal Year timeline (October 1, 2022 – September 30, 2023). According to the SRC Liaison, that timeline helps the Membership Committee to do the recruiting of future members and have applications reviewed and submitted in time for the Legislative session and review</w:t>
      </w:r>
      <w:r w:rsidR="002C36F4">
        <w:rPr>
          <w:rFonts w:asciiTheme="minorHAnsi" w:eastAsia="Times New Roman" w:hAnsiTheme="minorHAnsi" w:cstheme="minorHAnsi"/>
          <w:sz w:val="24"/>
          <w:szCs w:val="24"/>
        </w:rPr>
        <w:t>ed</w:t>
      </w:r>
      <w:r w:rsidR="0019601C">
        <w:rPr>
          <w:rFonts w:asciiTheme="minorHAnsi" w:eastAsia="Times New Roman" w:hAnsiTheme="minorHAnsi" w:cstheme="minorHAnsi"/>
          <w:sz w:val="24"/>
          <w:szCs w:val="24"/>
        </w:rPr>
        <w:t xml:space="preserve"> by the State Senate before being recommended to the Governor for approval.</w:t>
      </w:r>
    </w:p>
    <w:p w14:paraId="0565E8EB" w14:textId="77777777" w:rsidR="00204C56" w:rsidRPr="00204C56" w:rsidRDefault="0063123A" w:rsidP="0063123A">
      <w:pPr>
        <w:numPr>
          <w:ilvl w:val="0"/>
          <w:numId w:val="1"/>
        </w:numPr>
        <w:spacing w:after="0" w:line="240" w:lineRule="auto"/>
        <w:contextualSpacing/>
        <w:rPr>
          <w:rFonts w:asciiTheme="minorHAnsi" w:eastAsia="Times New Roman" w:hAnsiTheme="minorHAnsi" w:cstheme="minorHAnsi"/>
          <w:sz w:val="24"/>
          <w:szCs w:val="24"/>
        </w:rPr>
      </w:pPr>
      <w:r w:rsidRPr="00504A19">
        <w:rPr>
          <w:rFonts w:asciiTheme="minorHAnsi" w:eastAsia="Times New Roman" w:hAnsiTheme="minorHAnsi" w:cstheme="minorHAnsi"/>
          <w:color w:val="000000"/>
          <w:sz w:val="24"/>
          <w:szCs w:val="24"/>
        </w:rPr>
        <w:t>Upcoming Events</w:t>
      </w:r>
    </w:p>
    <w:p w14:paraId="2CCBE6F3" w14:textId="66311E57" w:rsidR="0063123A" w:rsidRPr="00504A19" w:rsidRDefault="0063123A" w:rsidP="00204C56">
      <w:pPr>
        <w:spacing w:after="0" w:line="240" w:lineRule="auto"/>
        <w:ind w:left="1242"/>
        <w:contextualSpacing/>
        <w:rPr>
          <w:rFonts w:asciiTheme="minorHAnsi" w:eastAsia="Times New Roman" w:hAnsiTheme="minorHAnsi" w:cstheme="minorHAnsi"/>
          <w:sz w:val="24"/>
          <w:szCs w:val="24"/>
        </w:rPr>
      </w:pPr>
      <w:r w:rsidRPr="00504A19">
        <w:rPr>
          <w:rFonts w:asciiTheme="minorHAnsi" w:eastAsia="Times New Roman" w:hAnsiTheme="minorHAnsi" w:cstheme="minorHAnsi"/>
          <w:sz w:val="24"/>
          <w:szCs w:val="24"/>
        </w:rPr>
        <w:tab/>
      </w:r>
      <w:r w:rsidRPr="00504A19">
        <w:rPr>
          <w:rFonts w:asciiTheme="minorHAnsi" w:eastAsia="Times New Roman" w:hAnsiTheme="minorHAnsi" w:cstheme="minorHAnsi"/>
          <w:sz w:val="24"/>
          <w:szCs w:val="24"/>
        </w:rPr>
        <w:tab/>
      </w:r>
      <w:r w:rsidRPr="00504A19">
        <w:rPr>
          <w:rFonts w:asciiTheme="minorHAnsi" w:eastAsia="Times New Roman" w:hAnsiTheme="minorHAnsi" w:cstheme="minorHAnsi"/>
          <w:sz w:val="24"/>
          <w:szCs w:val="24"/>
        </w:rPr>
        <w:tab/>
      </w:r>
      <w:r w:rsidRPr="00504A19">
        <w:rPr>
          <w:rFonts w:asciiTheme="minorHAnsi" w:eastAsia="Times New Roman" w:hAnsiTheme="minorHAnsi" w:cstheme="minorHAnsi"/>
          <w:sz w:val="24"/>
          <w:szCs w:val="24"/>
        </w:rPr>
        <w:tab/>
      </w:r>
      <w:r w:rsidRPr="00504A19">
        <w:rPr>
          <w:rFonts w:asciiTheme="minorHAnsi" w:eastAsia="Times New Roman" w:hAnsiTheme="minorHAnsi" w:cstheme="minorHAnsi"/>
          <w:sz w:val="24"/>
          <w:szCs w:val="24"/>
        </w:rPr>
        <w:tab/>
      </w:r>
      <w:r w:rsidRPr="00504A19">
        <w:rPr>
          <w:rFonts w:asciiTheme="minorHAnsi" w:eastAsia="Times New Roman" w:hAnsiTheme="minorHAnsi" w:cstheme="minorHAnsi"/>
          <w:sz w:val="24"/>
          <w:szCs w:val="24"/>
        </w:rPr>
        <w:tab/>
      </w:r>
    </w:p>
    <w:p w14:paraId="2567C3E2" w14:textId="77777777" w:rsidR="0063123A" w:rsidRDefault="0063123A" w:rsidP="0063123A">
      <w:pPr>
        <w:pStyle w:val="ListParagraph"/>
        <w:numPr>
          <w:ilvl w:val="1"/>
          <w:numId w:val="1"/>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Fall ‘23 NCSRC/CSAVR Conference (Tentative 10/28-11/1/23)</w:t>
      </w:r>
    </w:p>
    <w:p w14:paraId="18D27325" w14:textId="77777777" w:rsidR="0063123A" w:rsidRDefault="0063123A" w:rsidP="0063123A">
      <w:pPr>
        <w:pStyle w:val="ListParagraph"/>
        <w:numPr>
          <w:ilvl w:val="1"/>
          <w:numId w:val="1"/>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Spring ’24 NCSRC/CSAVR Conference (Tentative 4/6-10/24)</w:t>
      </w:r>
    </w:p>
    <w:p w14:paraId="5C981533" w14:textId="175B95AD" w:rsidR="0063123A" w:rsidRPr="00BE44A0" w:rsidRDefault="00AE0A45" w:rsidP="0063123A">
      <w:pPr>
        <w:pStyle w:val="ListParagraph"/>
        <w:numPr>
          <w:ilvl w:val="1"/>
          <w:numId w:val="1"/>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DVR Ho`opono, Blind Services Branch will be holding the Annual White Cane </w:t>
      </w:r>
      <w:r w:rsidR="00156839">
        <w:rPr>
          <w:rFonts w:asciiTheme="minorHAnsi" w:eastAsia="Times New Roman" w:hAnsiTheme="minorHAnsi" w:cstheme="minorHAnsi"/>
          <w:color w:val="000000"/>
          <w:sz w:val="24"/>
          <w:szCs w:val="24"/>
        </w:rPr>
        <w:t>Walk at the State Capitol will be held on October 20, 2023</w:t>
      </w:r>
    </w:p>
    <w:p w14:paraId="3668F550" w14:textId="77777777" w:rsidR="007E6592" w:rsidRDefault="0063123A" w:rsidP="0063123A">
      <w:pPr>
        <w:numPr>
          <w:ilvl w:val="0"/>
          <w:numId w:val="1"/>
        </w:numPr>
        <w:spacing w:after="0" w:line="240" w:lineRule="auto"/>
        <w:contextualSpacing/>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Comments from the Public</w:t>
      </w:r>
    </w:p>
    <w:p w14:paraId="51723FA9" w14:textId="4E56F84A" w:rsidR="0063123A" w:rsidRDefault="007E6592" w:rsidP="007E6592">
      <w:pPr>
        <w:spacing w:after="0" w:line="240" w:lineRule="auto"/>
        <w:ind w:left="1242"/>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Stan Young shared that the Blind Vendors at the Honolulu Airport had challenges during COVID. They </w:t>
      </w:r>
      <w:r w:rsidR="00953653">
        <w:rPr>
          <w:rFonts w:asciiTheme="minorHAnsi" w:eastAsia="Times New Roman" w:hAnsiTheme="minorHAnsi" w:cstheme="minorHAnsi"/>
          <w:color w:val="000000"/>
          <w:sz w:val="24"/>
          <w:szCs w:val="24"/>
        </w:rPr>
        <w:t>r</w:t>
      </w:r>
      <w:r>
        <w:rPr>
          <w:rFonts w:asciiTheme="minorHAnsi" w:eastAsia="Times New Roman" w:hAnsiTheme="minorHAnsi" w:cstheme="minorHAnsi"/>
          <w:color w:val="000000"/>
          <w:sz w:val="24"/>
          <w:szCs w:val="24"/>
        </w:rPr>
        <w:t>eceive</w:t>
      </w:r>
      <w:r w:rsidR="00953653">
        <w:rPr>
          <w:rFonts w:asciiTheme="minorHAnsi" w:eastAsia="Times New Roman" w:hAnsiTheme="minorHAnsi" w:cstheme="minorHAnsi"/>
          <w:color w:val="000000"/>
          <w:sz w:val="24"/>
          <w:szCs w:val="24"/>
        </w:rPr>
        <w:t>d</w:t>
      </w:r>
      <w:r>
        <w:rPr>
          <w:rFonts w:asciiTheme="minorHAnsi" w:eastAsia="Times New Roman" w:hAnsiTheme="minorHAnsi" w:cstheme="minorHAnsi"/>
          <w:color w:val="000000"/>
          <w:sz w:val="24"/>
          <w:szCs w:val="24"/>
        </w:rPr>
        <w:t xml:space="preserve"> $834,000</w:t>
      </w:r>
      <w:r w:rsidR="00953653">
        <w:rPr>
          <w:rFonts w:asciiTheme="minorHAnsi" w:eastAsia="Times New Roman" w:hAnsiTheme="minorHAnsi" w:cstheme="minorHAnsi"/>
          <w:color w:val="000000"/>
          <w:sz w:val="24"/>
          <w:szCs w:val="24"/>
        </w:rPr>
        <w:t xml:space="preserve"> loan</w:t>
      </w:r>
      <w:r>
        <w:rPr>
          <w:rFonts w:asciiTheme="minorHAnsi" w:eastAsia="Times New Roman" w:hAnsiTheme="minorHAnsi" w:cstheme="minorHAnsi"/>
          <w:color w:val="000000"/>
          <w:sz w:val="24"/>
          <w:szCs w:val="24"/>
        </w:rPr>
        <w:t xml:space="preserve"> from Bank of Hawaii</w:t>
      </w:r>
      <w:r w:rsidR="00953653">
        <w:rPr>
          <w:rFonts w:asciiTheme="minorHAnsi" w:eastAsia="Times New Roman" w:hAnsiTheme="minorHAnsi" w:cstheme="minorHAnsi"/>
          <w:color w:val="000000"/>
          <w:sz w:val="24"/>
          <w:szCs w:val="24"/>
        </w:rPr>
        <w:t xml:space="preserve"> and was able to re-invest it to assist the Ho`opono Randolph Shepard fund </w:t>
      </w:r>
      <w:r w:rsidR="00921FEE">
        <w:rPr>
          <w:rFonts w:asciiTheme="minorHAnsi" w:eastAsia="Times New Roman" w:hAnsiTheme="minorHAnsi" w:cstheme="minorHAnsi"/>
          <w:color w:val="000000"/>
          <w:sz w:val="24"/>
          <w:szCs w:val="24"/>
        </w:rPr>
        <w:t>for</w:t>
      </w:r>
      <w:r w:rsidR="00953653">
        <w:rPr>
          <w:rFonts w:asciiTheme="minorHAnsi" w:eastAsia="Times New Roman" w:hAnsiTheme="minorHAnsi" w:cstheme="minorHAnsi"/>
          <w:color w:val="000000"/>
          <w:sz w:val="24"/>
          <w:szCs w:val="24"/>
        </w:rPr>
        <w:t xml:space="preserve"> other Blind Vendors</w:t>
      </w:r>
      <w:r w:rsidR="00921FEE">
        <w:rPr>
          <w:rFonts w:asciiTheme="minorHAnsi" w:eastAsia="Times New Roman" w:hAnsiTheme="minorHAnsi" w:cstheme="minorHAnsi"/>
          <w:color w:val="000000"/>
          <w:sz w:val="24"/>
          <w:szCs w:val="24"/>
        </w:rPr>
        <w:t xml:space="preserve"> going through financial hardships</w:t>
      </w:r>
      <w:r w:rsidR="00953653">
        <w:rPr>
          <w:rFonts w:asciiTheme="minorHAnsi" w:eastAsia="Times New Roman" w:hAnsiTheme="minorHAnsi" w:cstheme="minorHAnsi"/>
          <w:color w:val="000000"/>
          <w:sz w:val="24"/>
          <w:szCs w:val="24"/>
        </w:rPr>
        <w:t>.</w:t>
      </w:r>
      <w:r w:rsidR="00921FEE">
        <w:rPr>
          <w:rFonts w:asciiTheme="minorHAnsi" w:eastAsia="Times New Roman" w:hAnsiTheme="minorHAnsi" w:cstheme="minorHAnsi"/>
          <w:color w:val="000000"/>
          <w:sz w:val="24"/>
          <w:szCs w:val="24"/>
        </w:rPr>
        <w:t xml:space="preserve"> </w:t>
      </w:r>
      <w:r w:rsidR="00FA6299">
        <w:rPr>
          <w:rFonts w:asciiTheme="minorHAnsi" w:eastAsia="Times New Roman" w:hAnsiTheme="minorHAnsi" w:cstheme="minorHAnsi"/>
          <w:color w:val="000000"/>
          <w:sz w:val="24"/>
          <w:szCs w:val="24"/>
        </w:rPr>
        <w:t>Last week the Blind Vendors contribut</w:t>
      </w:r>
      <w:r w:rsidR="00F638A5">
        <w:rPr>
          <w:rFonts w:asciiTheme="minorHAnsi" w:eastAsia="Times New Roman" w:hAnsiTheme="minorHAnsi" w:cstheme="minorHAnsi"/>
          <w:color w:val="000000"/>
          <w:sz w:val="24"/>
          <w:szCs w:val="24"/>
        </w:rPr>
        <w:t>ions totaled</w:t>
      </w:r>
      <w:r w:rsidR="00FA6299">
        <w:rPr>
          <w:rFonts w:asciiTheme="minorHAnsi" w:eastAsia="Times New Roman" w:hAnsiTheme="minorHAnsi" w:cstheme="minorHAnsi"/>
          <w:color w:val="000000"/>
          <w:sz w:val="24"/>
          <w:szCs w:val="24"/>
        </w:rPr>
        <w:t xml:space="preserve"> $1.9 million. Through the fund they were able to contribute to the Hawaii Foundation for the Blind</w:t>
      </w:r>
      <w:r w:rsidR="00E36C36">
        <w:rPr>
          <w:rFonts w:asciiTheme="minorHAnsi" w:eastAsia="Times New Roman" w:hAnsiTheme="minorHAnsi" w:cstheme="minorHAnsi"/>
          <w:color w:val="000000"/>
          <w:sz w:val="24"/>
          <w:szCs w:val="24"/>
        </w:rPr>
        <w:t xml:space="preserve"> which also benefits people with HIV.</w:t>
      </w:r>
      <w:r w:rsidR="000D3E8A">
        <w:rPr>
          <w:rFonts w:asciiTheme="minorHAnsi" w:eastAsia="Times New Roman" w:hAnsiTheme="minorHAnsi" w:cstheme="minorHAnsi"/>
          <w:color w:val="000000"/>
          <w:sz w:val="24"/>
          <w:szCs w:val="24"/>
        </w:rPr>
        <w:t xml:space="preserve"> Friends of Ho`opono received $10,000 an another $10,000 was split to help various divisions of the Lions Club</w:t>
      </w:r>
      <w:r w:rsidR="00FB75A5">
        <w:rPr>
          <w:rFonts w:asciiTheme="minorHAnsi" w:eastAsia="Times New Roman" w:hAnsiTheme="minorHAnsi" w:cstheme="minorHAnsi"/>
          <w:color w:val="000000"/>
          <w:sz w:val="24"/>
          <w:szCs w:val="24"/>
        </w:rPr>
        <w:t>. There were many more beneficiaries from the Blind Vendors throughout the years.</w:t>
      </w:r>
      <w:r w:rsidR="0063123A" w:rsidRPr="00504A19">
        <w:rPr>
          <w:rFonts w:asciiTheme="minorHAnsi" w:eastAsia="Times New Roman" w:hAnsiTheme="minorHAnsi" w:cstheme="minorHAnsi"/>
          <w:color w:val="000000"/>
          <w:sz w:val="24"/>
          <w:szCs w:val="24"/>
        </w:rPr>
        <w:tab/>
      </w:r>
    </w:p>
    <w:p w14:paraId="163934EC" w14:textId="77777777" w:rsidR="00853A7E" w:rsidRDefault="00853A7E" w:rsidP="007E6592">
      <w:pPr>
        <w:spacing w:after="0" w:line="240" w:lineRule="auto"/>
        <w:ind w:left="1242"/>
        <w:contextualSpacing/>
        <w:rPr>
          <w:rFonts w:asciiTheme="minorHAnsi" w:eastAsia="Times New Roman" w:hAnsiTheme="minorHAnsi" w:cstheme="minorHAnsi"/>
          <w:color w:val="000000"/>
          <w:sz w:val="24"/>
          <w:szCs w:val="24"/>
        </w:rPr>
      </w:pPr>
    </w:p>
    <w:p w14:paraId="17259863" w14:textId="20749A67" w:rsidR="00853A7E" w:rsidRPr="00904204" w:rsidRDefault="00904204" w:rsidP="007E6592">
      <w:pPr>
        <w:spacing w:after="0" w:line="240" w:lineRule="auto"/>
        <w:ind w:left="1242"/>
        <w:contextualSpacing/>
        <w:rPr>
          <w:rFonts w:asciiTheme="minorHAnsi" w:eastAsia="Times New Roman" w:hAnsiTheme="minorHAnsi" w:cstheme="minorHAnsi"/>
          <w:color w:val="000000"/>
          <w:sz w:val="24"/>
          <w:szCs w:val="24"/>
        </w:rPr>
      </w:pPr>
      <w:r w:rsidRPr="00904204">
        <w:rPr>
          <w:rFonts w:asciiTheme="minorHAnsi" w:hAnsiTheme="minorHAnsi" w:cstheme="minorHAnsi"/>
          <w:sz w:val="24"/>
          <w:szCs w:val="24"/>
        </w:rPr>
        <w:t>Mary Alice Rodrigues shared that she was from Hawaii island and worked in Workforce Development specifically in Veterans Rehabilitation in San Francisco. She returned to her roots on Hawaii Island</w:t>
      </w:r>
      <w:r w:rsidR="006E31E3">
        <w:rPr>
          <w:rFonts w:asciiTheme="minorHAnsi" w:hAnsiTheme="minorHAnsi" w:cstheme="minorHAnsi"/>
          <w:sz w:val="24"/>
          <w:szCs w:val="24"/>
        </w:rPr>
        <w:t xml:space="preserve"> and presently lives in</w:t>
      </w:r>
      <w:r w:rsidR="00E54148">
        <w:rPr>
          <w:rFonts w:asciiTheme="minorHAnsi" w:hAnsiTheme="minorHAnsi" w:cstheme="minorHAnsi"/>
          <w:sz w:val="24"/>
          <w:szCs w:val="24"/>
        </w:rPr>
        <w:t xml:space="preserve"> Kailua</w:t>
      </w:r>
      <w:r w:rsidR="00FD34D4">
        <w:rPr>
          <w:rFonts w:asciiTheme="minorHAnsi" w:hAnsiTheme="minorHAnsi" w:cstheme="minorHAnsi"/>
          <w:sz w:val="24"/>
          <w:szCs w:val="24"/>
        </w:rPr>
        <w:t>-</w:t>
      </w:r>
      <w:r w:rsidR="006E31E3">
        <w:rPr>
          <w:rFonts w:asciiTheme="minorHAnsi" w:hAnsiTheme="minorHAnsi" w:cstheme="minorHAnsi"/>
          <w:sz w:val="24"/>
          <w:szCs w:val="24"/>
        </w:rPr>
        <w:t>Kona</w:t>
      </w:r>
      <w:r w:rsidRPr="00904204">
        <w:rPr>
          <w:rFonts w:asciiTheme="minorHAnsi" w:hAnsiTheme="minorHAnsi" w:cstheme="minorHAnsi"/>
          <w:sz w:val="24"/>
          <w:szCs w:val="24"/>
        </w:rPr>
        <w:t>.</w:t>
      </w:r>
      <w:r w:rsidR="002076A0">
        <w:rPr>
          <w:rFonts w:asciiTheme="minorHAnsi" w:hAnsiTheme="minorHAnsi" w:cstheme="minorHAnsi"/>
          <w:sz w:val="24"/>
          <w:szCs w:val="24"/>
        </w:rPr>
        <w:t xml:space="preserve"> She </w:t>
      </w:r>
      <w:r w:rsidR="006E31E3">
        <w:rPr>
          <w:rFonts w:asciiTheme="minorHAnsi" w:hAnsiTheme="minorHAnsi" w:cstheme="minorHAnsi"/>
          <w:sz w:val="24"/>
          <w:szCs w:val="24"/>
        </w:rPr>
        <w:t>gave a lengthy background of her employment experiences in San Francisco.</w:t>
      </w:r>
    </w:p>
    <w:p w14:paraId="27011315" w14:textId="77777777" w:rsidR="0063123A" w:rsidRPr="00504A19" w:rsidRDefault="0063123A" w:rsidP="0063123A">
      <w:pPr>
        <w:spacing w:after="0" w:line="240" w:lineRule="auto"/>
        <w:ind w:left="1056"/>
        <w:contextualSpacing/>
        <w:rPr>
          <w:rFonts w:asciiTheme="minorHAnsi" w:eastAsia="Times New Roman" w:hAnsiTheme="minorHAnsi" w:cstheme="minorHAnsi"/>
          <w:color w:val="000000"/>
          <w:sz w:val="24"/>
          <w:szCs w:val="24"/>
        </w:rPr>
      </w:pPr>
    </w:p>
    <w:p w14:paraId="02123D6D" w14:textId="77777777" w:rsidR="0018654B" w:rsidRDefault="0063123A" w:rsidP="0063123A">
      <w:pPr>
        <w:numPr>
          <w:ilvl w:val="0"/>
          <w:numId w:val="1"/>
        </w:numPr>
        <w:spacing w:after="0" w:line="240" w:lineRule="auto"/>
        <w:contextualSpacing/>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Adjourn</w:t>
      </w:r>
      <w:r w:rsidRPr="00504A19">
        <w:rPr>
          <w:rFonts w:asciiTheme="minorHAnsi" w:eastAsia="Times New Roman" w:hAnsiTheme="minorHAnsi" w:cstheme="minorHAnsi"/>
          <w:color w:val="000000"/>
          <w:sz w:val="24"/>
          <w:szCs w:val="24"/>
        </w:rPr>
        <w:tab/>
      </w:r>
    </w:p>
    <w:p w14:paraId="253C38BA" w14:textId="77777777" w:rsidR="00415E11" w:rsidRDefault="00373DB4" w:rsidP="0018654B">
      <w:pPr>
        <w:spacing w:after="0" w:line="240" w:lineRule="auto"/>
        <w:ind w:left="1242"/>
        <w:contextualSpacing/>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SRC 4</w:t>
      </w:r>
      <w:r w:rsidRPr="00373DB4">
        <w:rPr>
          <w:rFonts w:asciiTheme="minorHAnsi" w:eastAsia="Times New Roman" w:hAnsiTheme="minorHAnsi" w:cstheme="minorHAnsi"/>
          <w:color w:val="000000"/>
          <w:sz w:val="24"/>
          <w:szCs w:val="24"/>
          <w:vertAlign w:val="superscript"/>
        </w:rPr>
        <w:t>th</w:t>
      </w:r>
      <w:r>
        <w:rPr>
          <w:rFonts w:asciiTheme="minorHAnsi" w:eastAsia="Times New Roman" w:hAnsiTheme="minorHAnsi" w:cstheme="minorHAnsi"/>
          <w:color w:val="000000"/>
          <w:sz w:val="24"/>
          <w:szCs w:val="24"/>
        </w:rPr>
        <w:t xml:space="preserve"> Quarterly Meeting</w:t>
      </w:r>
      <w:r w:rsidR="0018654B">
        <w:rPr>
          <w:rFonts w:asciiTheme="minorHAnsi" w:eastAsia="Times New Roman" w:hAnsiTheme="minorHAnsi" w:cstheme="minorHAnsi"/>
          <w:color w:val="000000"/>
          <w:sz w:val="24"/>
          <w:szCs w:val="24"/>
        </w:rPr>
        <w:t xml:space="preserve"> adjourned </w:t>
      </w:r>
      <w:r>
        <w:rPr>
          <w:rFonts w:asciiTheme="minorHAnsi" w:eastAsia="Times New Roman" w:hAnsiTheme="minorHAnsi" w:cstheme="minorHAnsi"/>
          <w:color w:val="000000"/>
          <w:sz w:val="24"/>
          <w:szCs w:val="24"/>
        </w:rPr>
        <w:t>approximately at 2:00 PM</w:t>
      </w:r>
    </w:p>
    <w:p w14:paraId="798B6E07" w14:textId="77777777" w:rsidR="00415E11" w:rsidRDefault="00415E11" w:rsidP="0018654B">
      <w:pPr>
        <w:spacing w:after="0" w:line="240" w:lineRule="auto"/>
        <w:ind w:left="1242"/>
        <w:contextualSpacing/>
        <w:rPr>
          <w:rFonts w:asciiTheme="minorHAnsi" w:eastAsia="Times New Roman" w:hAnsiTheme="minorHAnsi" w:cstheme="minorHAnsi"/>
          <w:color w:val="000000"/>
          <w:sz w:val="24"/>
          <w:szCs w:val="24"/>
        </w:rPr>
      </w:pPr>
    </w:p>
    <w:p w14:paraId="73038A6D" w14:textId="77777777" w:rsidR="00415E11" w:rsidRDefault="00415E11" w:rsidP="0018654B">
      <w:pPr>
        <w:spacing w:after="0" w:line="240" w:lineRule="auto"/>
        <w:ind w:left="1242"/>
        <w:contextualSpacing/>
        <w:rPr>
          <w:rFonts w:asciiTheme="minorHAnsi" w:eastAsia="Times New Roman" w:hAnsiTheme="minorHAnsi" w:cstheme="minorHAnsi"/>
          <w:color w:val="000000"/>
          <w:sz w:val="24"/>
          <w:szCs w:val="24"/>
        </w:rPr>
      </w:pPr>
    </w:p>
    <w:p w14:paraId="3111FA19" w14:textId="77777777" w:rsidR="00415E11" w:rsidRDefault="00415E11" w:rsidP="0018654B">
      <w:pPr>
        <w:spacing w:after="0" w:line="240" w:lineRule="auto"/>
        <w:ind w:left="1242"/>
        <w:contextualSpacing/>
        <w:rPr>
          <w:rFonts w:asciiTheme="minorHAnsi" w:eastAsia="Times New Roman" w:hAnsiTheme="minorHAnsi" w:cstheme="minorHAnsi"/>
          <w:color w:val="000000"/>
          <w:sz w:val="24"/>
          <w:szCs w:val="24"/>
        </w:rPr>
      </w:pPr>
    </w:p>
    <w:p w14:paraId="6F45DA8D" w14:textId="34F9E869" w:rsidR="0063123A" w:rsidRPr="00504A19" w:rsidRDefault="0063123A" w:rsidP="0018654B">
      <w:pPr>
        <w:spacing w:after="0" w:line="240" w:lineRule="auto"/>
        <w:ind w:left="1242"/>
        <w:contextualSpacing/>
        <w:rPr>
          <w:rFonts w:asciiTheme="minorHAnsi" w:eastAsia="Times New Roman" w:hAnsiTheme="minorHAnsi" w:cstheme="minorHAnsi"/>
          <w:color w:val="000000"/>
          <w:sz w:val="24"/>
          <w:szCs w:val="24"/>
        </w:rPr>
      </w:pPr>
      <w:r w:rsidRPr="00504A19">
        <w:rPr>
          <w:rFonts w:asciiTheme="minorHAnsi" w:eastAsia="Times New Roman" w:hAnsiTheme="minorHAnsi" w:cstheme="minorHAnsi"/>
          <w:color w:val="000000"/>
          <w:sz w:val="24"/>
          <w:szCs w:val="24"/>
        </w:rPr>
        <w:tab/>
      </w:r>
      <w:r w:rsidRPr="00504A19">
        <w:rPr>
          <w:rFonts w:asciiTheme="minorHAnsi" w:eastAsia="Times New Roman" w:hAnsiTheme="minorHAnsi" w:cstheme="minorHAnsi"/>
          <w:color w:val="000000"/>
          <w:sz w:val="24"/>
          <w:szCs w:val="24"/>
        </w:rPr>
        <w:tab/>
      </w:r>
      <w:r w:rsidRPr="00504A19">
        <w:rPr>
          <w:rFonts w:asciiTheme="minorHAnsi" w:eastAsia="Times New Roman" w:hAnsiTheme="minorHAnsi" w:cstheme="minorHAnsi"/>
          <w:color w:val="000000"/>
          <w:sz w:val="24"/>
          <w:szCs w:val="24"/>
        </w:rPr>
        <w:tab/>
      </w:r>
      <w:r w:rsidRPr="00504A19">
        <w:rPr>
          <w:rFonts w:asciiTheme="minorHAnsi" w:eastAsia="Times New Roman" w:hAnsiTheme="minorHAnsi" w:cstheme="minorHAnsi"/>
          <w:color w:val="000000"/>
          <w:sz w:val="24"/>
          <w:szCs w:val="24"/>
        </w:rPr>
        <w:tab/>
      </w:r>
      <w:r w:rsidRPr="00504A19">
        <w:rPr>
          <w:rFonts w:asciiTheme="minorHAnsi" w:eastAsia="Times New Roman" w:hAnsiTheme="minorHAnsi" w:cstheme="minorHAnsi"/>
          <w:color w:val="000000"/>
          <w:sz w:val="24"/>
          <w:szCs w:val="24"/>
        </w:rPr>
        <w:tab/>
      </w:r>
    </w:p>
    <w:p w14:paraId="60648BB1" w14:textId="3ED15971" w:rsidR="00BB5725" w:rsidRDefault="0018795A" w:rsidP="00BB5725">
      <w:pPr>
        <w:spacing w:after="0"/>
        <w:ind w:left="1242"/>
        <w:rPr>
          <w:rFonts w:asciiTheme="minorHAnsi" w:hAnsiTheme="minorHAnsi" w:cstheme="minorHAnsi"/>
          <w:sz w:val="24"/>
          <w:szCs w:val="24"/>
        </w:rPr>
      </w:pPr>
      <w:r>
        <w:rPr>
          <w:rFonts w:asciiTheme="minorHAnsi" w:hAnsiTheme="minorHAnsi" w:cstheme="minorHAnsi"/>
          <w:sz w:val="24"/>
          <w:szCs w:val="24"/>
        </w:rPr>
        <w:t>Respectfully s</w:t>
      </w:r>
      <w:r w:rsidR="00415E11" w:rsidRPr="00415E11">
        <w:rPr>
          <w:rFonts w:asciiTheme="minorHAnsi" w:hAnsiTheme="minorHAnsi" w:cstheme="minorHAnsi"/>
          <w:sz w:val="24"/>
          <w:szCs w:val="24"/>
        </w:rPr>
        <w:t>ubmitted</w:t>
      </w:r>
      <w:r w:rsidR="00415E11">
        <w:rPr>
          <w:rFonts w:asciiTheme="minorHAnsi" w:hAnsiTheme="minorHAnsi" w:cstheme="minorHAnsi"/>
          <w:sz w:val="24"/>
          <w:szCs w:val="24"/>
        </w:rPr>
        <w:t xml:space="preserve"> by: Annette Chiyo Tashiro</w:t>
      </w:r>
      <w:r w:rsidR="00A37723">
        <w:rPr>
          <w:rFonts w:asciiTheme="minorHAnsi" w:hAnsiTheme="minorHAnsi" w:cstheme="minorHAnsi"/>
          <w:sz w:val="24"/>
          <w:szCs w:val="24"/>
        </w:rPr>
        <w:t xml:space="preserve"> </w:t>
      </w:r>
    </w:p>
    <w:p w14:paraId="00612CF4" w14:textId="77777777" w:rsidR="00BB5725" w:rsidRDefault="00BB5725">
      <w:pPr>
        <w:spacing w:after="0" w:line="259" w:lineRule="auto"/>
        <w:rPr>
          <w:rFonts w:asciiTheme="minorHAnsi" w:hAnsiTheme="minorHAnsi" w:cstheme="minorHAnsi"/>
          <w:sz w:val="24"/>
          <w:szCs w:val="24"/>
        </w:rPr>
      </w:pPr>
      <w:r>
        <w:rPr>
          <w:rFonts w:asciiTheme="minorHAnsi" w:hAnsiTheme="minorHAnsi" w:cstheme="minorHAnsi"/>
          <w:sz w:val="24"/>
          <w:szCs w:val="24"/>
        </w:rPr>
        <w:lastRenderedPageBreak/>
        <w:br w:type="page"/>
      </w:r>
    </w:p>
    <w:p w14:paraId="51C33EBD"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lastRenderedPageBreak/>
        <w:t>Client Assistance Program (CAP) Report for SRC meeting</w:t>
      </w:r>
    </w:p>
    <w:p w14:paraId="4A4AA948"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 xml:space="preserve">                  submitted 7/20/23 by Howard Lesser</w:t>
      </w:r>
    </w:p>
    <w:p w14:paraId="2D4D1A15" w14:textId="77777777" w:rsidR="00BB5725" w:rsidRPr="00BB5725" w:rsidRDefault="00BB5725" w:rsidP="00BB5725">
      <w:pPr>
        <w:spacing w:after="0"/>
        <w:ind w:left="1242"/>
        <w:rPr>
          <w:rFonts w:asciiTheme="minorHAnsi" w:hAnsiTheme="minorHAnsi" w:cstheme="minorHAnsi"/>
          <w:sz w:val="24"/>
          <w:szCs w:val="24"/>
        </w:rPr>
      </w:pPr>
    </w:p>
    <w:p w14:paraId="01EE52D4"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 xml:space="preserve">● assisted in planning agenda for SRC </w:t>
      </w:r>
      <w:proofErr w:type="spellStart"/>
      <w:r w:rsidRPr="00BB5725">
        <w:rPr>
          <w:rFonts w:asciiTheme="minorHAnsi" w:hAnsiTheme="minorHAnsi" w:cstheme="minorHAnsi"/>
          <w:sz w:val="24"/>
          <w:szCs w:val="24"/>
        </w:rPr>
        <w:t>meetng</w:t>
      </w:r>
      <w:proofErr w:type="spellEnd"/>
    </w:p>
    <w:p w14:paraId="2EEC2F29"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 xml:space="preserve">● two </w:t>
      </w:r>
      <w:proofErr w:type="spellStart"/>
      <w:r w:rsidRPr="00BB5725">
        <w:rPr>
          <w:rFonts w:asciiTheme="minorHAnsi" w:hAnsiTheme="minorHAnsi" w:cstheme="minorHAnsi"/>
          <w:sz w:val="24"/>
          <w:szCs w:val="24"/>
        </w:rPr>
        <w:t>Ho’opono</w:t>
      </w:r>
      <w:proofErr w:type="spellEnd"/>
      <w:r w:rsidRPr="00BB5725">
        <w:rPr>
          <w:rFonts w:asciiTheme="minorHAnsi" w:hAnsiTheme="minorHAnsi" w:cstheme="minorHAnsi"/>
          <w:sz w:val="24"/>
          <w:szCs w:val="24"/>
        </w:rPr>
        <w:t xml:space="preserve"> clients referred to CAP</w:t>
      </w:r>
    </w:p>
    <w:p w14:paraId="35DA0ED1"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 xml:space="preserve">● one CAP client IPE referred to Supported Employment </w:t>
      </w:r>
    </w:p>
    <w:p w14:paraId="09772705"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 xml:space="preserve">   program</w:t>
      </w:r>
    </w:p>
    <w:p w14:paraId="3B209C0B"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 xml:space="preserve">● one CAP client IPE planned for Supported Employment </w:t>
      </w:r>
    </w:p>
    <w:p w14:paraId="6D0F38CC"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 xml:space="preserve">   program</w:t>
      </w:r>
    </w:p>
    <w:p w14:paraId="7C02CC0A"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 xml:space="preserve">● one CAP DOH-DD client case reopened for IPE and referral  </w:t>
      </w:r>
    </w:p>
    <w:p w14:paraId="125A850F"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 xml:space="preserve">   to Supported </w:t>
      </w:r>
      <w:proofErr w:type="spellStart"/>
      <w:r w:rsidRPr="00BB5725">
        <w:rPr>
          <w:rFonts w:asciiTheme="minorHAnsi" w:hAnsiTheme="minorHAnsi" w:cstheme="minorHAnsi"/>
          <w:sz w:val="24"/>
          <w:szCs w:val="24"/>
        </w:rPr>
        <w:t>Empl</w:t>
      </w:r>
      <w:proofErr w:type="spellEnd"/>
      <w:r w:rsidRPr="00BB5725">
        <w:rPr>
          <w:rFonts w:asciiTheme="minorHAnsi" w:hAnsiTheme="minorHAnsi" w:cstheme="minorHAnsi"/>
          <w:sz w:val="24"/>
          <w:szCs w:val="24"/>
        </w:rPr>
        <w:t xml:space="preserve"> </w:t>
      </w:r>
      <w:proofErr w:type="spellStart"/>
      <w:r w:rsidRPr="00BB5725">
        <w:rPr>
          <w:rFonts w:asciiTheme="minorHAnsi" w:hAnsiTheme="minorHAnsi" w:cstheme="minorHAnsi"/>
          <w:sz w:val="24"/>
          <w:szCs w:val="24"/>
        </w:rPr>
        <w:t>oyment</w:t>
      </w:r>
      <w:proofErr w:type="spellEnd"/>
      <w:r w:rsidRPr="00BB5725">
        <w:rPr>
          <w:rFonts w:asciiTheme="minorHAnsi" w:hAnsiTheme="minorHAnsi" w:cstheme="minorHAnsi"/>
          <w:sz w:val="24"/>
          <w:szCs w:val="24"/>
        </w:rPr>
        <w:t xml:space="preserve"> program</w:t>
      </w:r>
    </w:p>
    <w:p w14:paraId="35AF59CE"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 CAP and DOE Transition staff are schedule to meet to discuss transition issues and priorities</w:t>
      </w:r>
    </w:p>
    <w:p w14:paraId="23150702"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 DVR/CAP meeting planned on 8/25/23.</w:t>
      </w:r>
    </w:p>
    <w:p w14:paraId="0659D1C6" w14:textId="78BAA307" w:rsidR="00BB5725" w:rsidRDefault="00BB5725">
      <w:pPr>
        <w:spacing w:after="0" w:line="259" w:lineRule="auto"/>
        <w:rPr>
          <w:rFonts w:asciiTheme="minorHAnsi" w:hAnsiTheme="minorHAnsi" w:cstheme="minorHAnsi"/>
          <w:sz w:val="24"/>
          <w:szCs w:val="24"/>
        </w:rPr>
      </w:pPr>
      <w:r>
        <w:rPr>
          <w:rFonts w:asciiTheme="minorHAnsi" w:hAnsiTheme="minorHAnsi" w:cstheme="minorHAnsi"/>
          <w:sz w:val="24"/>
          <w:szCs w:val="24"/>
        </w:rPr>
        <w:br w:type="page"/>
      </w:r>
    </w:p>
    <w:p w14:paraId="1590AE11" w14:textId="77777777" w:rsidR="00BB5725" w:rsidRPr="00BB5725" w:rsidRDefault="00BB5725" w:rsidP="00BB5725">
      <w:pPr>
        <w:spacing w:after="0" w:line="240" w:lineRule="auto"/>
        <w:rPr>
          <w:rFonts w:asciiTheme="minorHAnsi" w:hAnsiTheme="minorHAnsi" w:cstheme="minorBidi"/>
          <w:b/>
          <w:bCs/>
          <w:i/>
          <w:iCs/>
        </w:rPr>
      </w:pPr>
      <w:r w:rsidRPr="00BB5725">
        <w:rPr>
          <w:rFonts w:asciiTheme="minorHAnsi" w:hAnsiTheme="minorHAnsi" w:cstheme="minorBidi"/>
          <w:b/>
          <w:bCs/>
          <w:i/>
          <w:iCs/>
        </w:rPr>
        <w:lastRenderedPageBreak/>
        <w:t>SILC Report for SRC Quarterly Meeting August 4, 2023</w:t>
      </w:r>
    </w:p>
    <w:p w14:paraId="6A728024" w14:textId="77777777" w:rsidR="00BB5725" w:rsidRPr="00BB5725" w:rsidRDefault="00BB5725" w:rsidP="00BB5725">
      <w:pPr>
        <w:spacing w:after="0" w:line="240" w:lineRule="auto"/>
        <w:rPr>
          <w:rFonts w:asciiTheme="minorHAnsi" w:hAnsiTheme="minorHAnsi" w:cstheme="minorBidi"/>
          <w:b/>
          <w:bCs/>
          <w:i/>
          <w:iCs/>
          <w:sz w:val="24"/>
          <w:szCs w:val="24"/>
        </w:rPr>
      </w:pPr>
      <w:r w:rsidRPr="00BB5725">
        <w:rPr>
          <w:rFonts w:asciiTheme="minorHAnsi" w:hAnsiTheme="minorHAnsi" w:cstheme="minorBidi"/>
          <w:b/>
          <w:bCs/>
          <w:i/>
          <w:iCs/>
          <w:sz w:val="24"/>
          <w:szCs w:val="24"/>
        </w:rPr>
        <w:t>Submitted by Judy Guajardo, Chairperson SILC Representative</w:t>
      </w:r>
    </w:p>
    <w:p w14:paraId="45AAC73C" w14:textId="77777777" w:rsidR="00BB5725" w:rsidRPr="00BB5725" w:rsidRDefault="00BB5725" w:rsidP="00BB5725">
      <w:pPr>
        <w:spacing w:after="0" w:line="240" w:lineRule="auto"/>
        <w:rPr>
          <w:rFonts w:asciiTheme="minorHAnsi" w:hAnsiTheme="minorHAnsi" w:cstheme="minorBidi"/>
          <w:sz w:val="24"/>
          <w:szCs w:val="24"/>
        </w:rPr>
      </w:pPr>
    </w:p>
    <w:p w14:paraId="43AA20B0" w14:textId="77777777" w:rsidR="00BB5725" w:rsidRPr="00BB5725" w:rsidRDefault="00BB5725" w:rsidP="00BB5725">
      <w:pPr>
        <w:spacing w:after="0" w:line="240" w:lineRule="auto"/>
        <w:rPr>
          <w:rFonts w:asciiTheme="minorHAnsi" w:hAnsiTheme="minorHAnsi" w:cstheme="minorBidi"/>
          <w:i/>
          <w:iCs/>
          <w:sz w:val="24"/>
          <w:szCs w:val="24"/>
        </w:rPr>
      </w:pPr>
      <w:r w:rsidRPr="00BB5725">
        <w:rPr>
          <w:rFonts w:asciiTheme="minorHAnsi" w:hAnsiTheme="minorHAnsi" w:cstheme="minorBidi"/>
          <w:i/>
          <w:iCs/>
          <w:sz w:val="24"/>
          <w:szCs w:val="24"/>
        </w:rPr>
        <w:t>The Statewide Independent Living Council of Hawaii (SILCH) continues to promote independent living, skill building, peer support, individual and system advocacy, and transition services for youth and people who are aging as requested by consumers in their communities statewide.</w:t>
      </w:r>
    </w:p>
    <w:p w14:paraId="70B4DC3F" w14:textId="77777777" w:rsidR="00BB5725" w:rsidRPr="00BB5725" w:rsidRDefault="00BB5725" w:rsidP="00BB5725">
      <w:pPr>
        <w:spacing w:after="0" w:line="240" w:lineRule="auto"/>
        <w:rPr>
          <w:rFonts w:asciiTheme="minorHAnsi" w:hAnsiTheme="minorHAnsi" w:cstheme="minorBidi"/>
          <w:i/>
          <w:iCs/>
          <w:sz w:val="24"/>
          <w:szCs w:val="24"/>
        </w:rPr>
      </w:pPr>
    </w:p>
    <w:p w14:paraId="657254B2" w14:textId="77777777" w:rsidR="00BB5725" w:rsidRPr="00BB5725" w:rsidRDefault="00BB5725" w:rsidP="00BB5725">
      <w:pPr>
        <w:spacing w:after="0" w:line="240" w:lineRule="auto"/>
        <w:rPr>
          <w:rFonts w:asciiTheme="minorHAnsi" w:hAnsiTheme="minorHAnsi" w:cstheme="minorBidi"/>
          <w:sz w:val="24"/>
          <w:szCs w:val="24"/>
        </w:rPr>
      </w:pPr>
    </w:p>
    <w:p w14:paraId="6E281B96" w14:textId="77777777" w:rsidR="00BB5725" w:rsidRPr="00BB5725" w:rsidRDefault="00BB5725" w:rsidP="00BB5725">
      <w:pPr>
        <w:spacing w:after="0" w:line="240" w:lineRule="auto"/>
        <w:rPr>
          <w:rFonts w:asciiTheme="minorHAnsi" w:hAnsiTheme="minorHAnsi" w:cstheme="minorHAnsi"/>
          <w:sz w:val="24"/>
          <w:szCs w:val="24"/>
        </w:rPr>
      </w:pPr>
      <w:r w:rsidRPr="00BB5725">
        <w:rPr>
          <w:rFonts w:asciiTheme="minorHAnsi" w:hAnsiTheme="minorHAnsi" w:cstheme="minorHAnsi"/>
          <w:sz w:val="24"/>
          <w:szCs w:val="24"/>
        </w:rPr>
        <w:t>Activity report since the last SRC meeting on May 19, 2023</w:t>
      </w:r>
    </w:p>
    <w:p w14:paraId="13B72B0D" w14:textId="77777777" w:rsidR="00BB5725" w:rsidRPr="00BB5725" w:rsidRDefault="00BB5725" w:rsidP="00BB5725">
      <w:pPr>
        <w:spacing w:after="0" w:line="240" w:lineRule="auto"/>
        <w:rPr>
          <w:rFonts w:asciiTheme="minorHAnsi" w:hAnsiTheme="minorHAnsi" w:cstheme="minorHAnsi"/>
          <w:sz w:val="24"/>
          <w:szCs w:val="24"/>
        </w:rPr>
      </w:pPr>
    </w:p>
    <w:p w14:paraId="74FB5861" w14:textId="77777777" w:rsidR="00BB5725" w:rsidRPr="00BB5725" w:rsidRDefault="00BB5725" w:rsidP="00BB5725">
      <w:pPr>
        <w:spacing w:after="0" w:line="240" w:lineRule="auto"/>
        <w:rPr>
          <w:rFonts w:asciiTheme="minorHAnsi" w:hAnsiTheme="minorHAnsi" w:cstheme="minorHAnsi"/>
          <w:sz w:val="24"/>
          <w:szCs w:val="24"/>
        </w:rPr>
      </w:pPr>
    </w:p>
    <w:p w14:paraId="697A6617"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 xml:space="preserve">May 5 – 2:00 PM – 3:00 PM – Kupuna Caucus via Zoom with Senator Sharon </w:t>
      </w:r>
      <w:proofErr w:type="spellStart"/>
      <w:r w:rsidRPr="00BB5725">
        <w:rPr>
          <w:rFonts w:asciiTheme="minorHAnsi" w:hAnsiTheme="minorHAnsi" w:cstheme="minorBidi"/>
          <w:sz w:val="22"/>
          <w:szCs w:val="22"/>
        </w:rPr>
        <w:t>Moriwaki</w:t>
      </w:r>
      <w:proofErr w:type="spellEnd"/>
      <w:r w:rsidRPr="00BB5725">
        <w:rPr>
          <w:rFonts w:asciiTheme="minorHAnsi" w:hAnsiTheme="minorHAnsi" w:cstheme="minorBidi"/>
          <w:sz w:val="22"/>
          <w:szCs w:val="22"/>
        </w:rPr>
        <w:t>. Guest speaker from Kokua Mau to introduce care resources for persons and their family with serious illness.</w:t>
      </w:r>
    </w:p>
    <w:p w14:paraId="17AB6D14" w14:textId="77777777" w:rsidR="00BB5725" w:rsidRPr="00BB5725" w:rsidRDefault="00BB5725" w:rsidP="00BB5725">
      <w:pPr>
        <w:spacing w:after="0"/>
        <w:rPr>
          <w:rFonts w:asciiTheme="minorHAnsi" w:hAnsiTheme="minorHAnsi" w:cstheme="minorBidi"/>
          <w:sz w:val="22"/>
          <w:szCs w:val="22"/>
        </w:rPr>
      </w:pPr>
    </w:p>
    <w:p w14:paraId="2684613F"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May 9 – 8:00 AM – 9:00 AM – National Volunteer Caregivers Network (NVCN) – via Zoom – Best practices for direct service delivery to seniors throughout the nation.</w:t>
      </w:r>
    </w:p>
    <w:p w14:paraId="3F938494" w14:textId="77777777" w:rsidR="00BB5725" w:rsidRPr="00BB5725" w:rsidRDefault="00BB5725" w:rsidP="00BB5725">
      <w:pPr>
        <w:spacing w:after="0"/>
        <w:rPr>
          <w:rFonts w:asciiTheme="minorHAnsi" w:hAnsiTheme="minorHAnsi" w:cstheme="minorBidi"/>
          <w:sz w:val="22"/>
          <w:szCs w:val="22"/>
        </w:rPr>
      </w:pPr>
    </w:p>
    <w:p w14:paraId="195201AD"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May 11 – 9:00 AM – On Demand peer-to-peer discussion addressing the Disability Innovation Fund (DIF): Pathways to Partnerships hosted by ILRU</w:t>
      </w:r>
    </w:p>
    <w:p w14:paraId="7A171080" w14:textId="77777777" w:rsidR="00BB5725" w:rsidRPr="00BB5725" w:rsidRDefault="00BB5725" w:rsidP="00BB5725">
      <w:pPr>
        <w:spacing w:after="0"/>
        <w:rPr>
          <w:rFonts w:asciiTheme="minorHAnsi" w:hAnsiTheme="minorHAnsi" w:cstheme="minorBidi"/>
          <w:sz w:val="22"/>
          <w:szCs w:val="22"/>
        </w:rPr>
      </w:pPr>
    </w:p>
    <w:p w14:paraId="61E109B7"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 xml:space="preserve">May 16 – 2:00 PM – 3:00 PM – Leadership in Funding training and strategy session with John </w:t>
      </w:r>
      <w:proofErr w:type="spellStart"/>
      <w:r w:rsidRPr="00BB5725">
        <w:rPr>
          <w:rFonts w:asciiTheme="minorHAnsi" w:hAnsiTheme="minorHAnsi" w:cstheme="minorBidi"/>
          <w:sz w:val="22"/>
          <w:szCs w:val="22"/>
        </w:rPr>
        <w:t>Ciambrone</w:t>
      </w:r>
      <w:proofErr w:type="spellEnd"/>
      <w:r w:rsidRPr="00BB5725">
        <w:rPr>
          <w:rFonts w:asciiTheme="minorHAnsi" w:hAnsiTheme="minorHAnsi" w:cstheme="minorBidi"/>
          <w:sz w:val="22"/>
          <w:szCs w:val="22"/>
        </w:rPr>
        <w:t xml:space="preserve">. Hosted by Na </w:t>
      </w:r>
      <w:proofErr w:type="spellStart"/>
      <w:r w:rsidRPr="00BB5725">
        <w:rPr>
          <w:rFonts w:asciiTheme="minorHAnsi" w:hAnsiTheme="minorHAnsi" w:cstheme="minorBidi"/>
          <w:sz w:val="22"/>
          <w:szCs w:val="22"/>
        </w:rPr>
        <w:t>Hoaloha</w:t>
      </w:r>
      <w:proofErr w:type="spellEnd"/>
      <w:r w:rsidRPr="00BB5725">
        <w:rPr>
          <w:rFonts w:asciiTheme="minorHAnsi" w:hAnsiTheme="minorHAnsi" w:cstheme="minorBidi"/>
          <w:sz w:val="22"/>
          <w:szCs w:val="22"/>
        </w:rPr>
        <w:t xml:space="preserve"> Board of Directors</w:t>
      </w:r>
    </w:p>
    <w:p w14:paraId="113E9E34" w14:textId="77777777" w:rsidR="00BB5725" w:rsidRPr="00BB5725" w:rsidRDefault="00BB5725" w:rsidP="00BB5725">
      <w:pPr>
        <w:spacing w:after="0"/>
        <w:rPr>
          <w:rFonts w:asciiTheme="minorHAnsi" w:hAnsiTheme="minorHAnsi" w:cstheme="minorBidi"/>
          <w:sz w:val="22"/>
          <w:szCs w:val="22"/>
        </w:rPr>
      </w:pPr>
    </w:p>
    <w:p w14:paraId="2A47F9DF"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May 19 – 10:00 AM – 1:00 PM – SRC Quarterly Meeting via Zoom</w:t>
      </w:r>
    </w:p>
    <w:p w14:paraId="2649B6B5" w14:textId="77777777" w:rsidR="00BB5725" w:rsidRPr="00BB5725" w:rsidRDefault="00BB5725" w:rsidP="00BB5725">
      <w:pPr>
        <w:spacing w:after="0"/>
        <w:rPr>
          <w:rFonts w:asciiTheme="minorHAnsi" w:hAnsiTheme="minorHAnsi" w:cstheme="minorBidi"/>
          <w:sz w:val="22"/>
          <w:szCs w:val="22"/>
        </w:rPr>
      </w:pPr>
    </w:p>
    <w:p w14:paraId="74F2F74C"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May 24 – 9:00 AM – 4:00 PM – SILC office Oahu – met with Annette Tashiro, Letty Zuno and Patrick Gartside to organize, inventory and plan steps to closing the physical office of SILC to transition to a remote operation.</w:t>
      </w:r>
    </w:p>
    <w:p w14:paraId="28060BA2" w14:textId="77777777" w:rsidR="00BB5725" w:rsidRPr="00BB5725" w:rsidRDefault="00BB5725" w:rsidP="00BB5725">
      <w:pPr>
        <w:spacing w:after="0"/>
        <w:rPr>
          <w:rFonts w:asciiTheme="minorHAnsi" w:hAnsiTheme="minorHAnsi" w:cstheme="minorBidi"/>
          <w:sz w:val="22"/>
          <w:szCs w:val="22"/>
        </w:rPr>
      </w:pPr>
    </w:p>
    <w:p w14:paraId="0AF9046C"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May 31 – 8:00 AM – 4:00 PM – “Matter of Balance” coach training for Falls Prevention facilitated by Maui Health Care System – Trauma Center</w:t>
      </w:r>
    </w:p>
    <w:p w14:paraId="0E2B4A0D" w14:textId="77777777" w:rsidR="00BB5725" w:rsidRPr="00BB5725" w:rsidRDefault="00BB5725" w:rsidP="00BB5725">
      <w:pPr>
        <w:spacing w:after="0"/>
        <w:rPr>
          <w:rFonts w:asciiTheme="minorHAnsi" w:hAnsiTheme="minorHAnsi" w:cstheme="minorBidi"/>
          <w:sz w:val="22"/>
          <w:szCs w:val="22"/>
        </w:rPr>
      </w:pPr>
    </w:p>
    <w:p w14:paraId="2DC48BA6"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June 6 – 8:00 AM – 9:00 AM – Community Care Corps – online introduction to the RFP for volunteering organizations for innovation and program development.</w:t>
      </w:r>
    </w:p>
    <w:p w14:paraId="682E1840" w14:textId="77777777" w:rsidR="00BB5725" w:rsidRPr="00BB5725" w:rsidRDefault="00BB5725" w:rsidP="00BB5725">
      <w:pPr>
        <w:spacing w:after="0"/>
        <w:rPr>
          <w:rFonts w:asciiTheme="minorHAnsi" w:hAnsiTheme="minorHAnsi" w:cstheme="minorBidi"/>
          <w:sz w:val="22"/>
          <w:szCs w:val="22"/>
        </w:rPr>
      </w:pPr>
    </w:p>
    <w:p w14:paraId="4B652AE3"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 xml:space="preserve">June 8 – 9:00 AM – 11:00 AM – Kupuna Community Partners (formerly IDT) with Public Health Nursing to address specific cases for collaboration on care resources.  </w:t>
      </w:r>
    </w:p>
    <w:p w14:paraId="032B25ED" w14:textId="77777777" w:rsidR="00BB5725" w:rsidRPr="00BB5725" w:rsidRDefault="00BB5725" w:rsidP="00BB5725">
      <w:pPr>
        <w:spacing w:after="0"/>
        <w:rPr>
          <w:rFonts w:asciiTheme="minorHAnsi" w:hAnsiTheme="minorHAnsi" w:cstheme="minorBidi"/>
          <w:sz w:val="22"/>
          <w:szCs w:val="22"/>
        </w:rPr>
      </w:pPr>
    </w:p>
    <w:p w14:paraId="295AB84F"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June 9 – 1:00 PM – 2:00 PM – meet via Zoom with Roxanne Bolden, ED for AILH and Letty Zuno, ED for Access to Independence to work on the State Plan for Independent Living (SPIL) for the 2023/2024-year extension.</w:t>
      </w:r>
    </w:p>
    <w:p w14:paraId="185D85EC" w14:textId="77777777" w:rsidR="00BB5725" w:rsidRPr="00BB5725" w:rsidRDefault="00BB5725" w:rsidP="00BB5725">
      <w:pPr>
        <w:spacing w:after="0"/>
        <w:rPr>
          <w:rFonts w:asciiTheme="minorHAnsi" w:hAnsiTheme="minorHAnsi" w:cstheme="minorBidi"/>
          <w:sz w:val="22"/>
          <w:szCs w:val="22"/>
        </w:rPr>
      </w:pPr>
    </w:p>
    <w:p w14:paraId="56E76355"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June 13 – 8:00 AM – 9:00 AM – Monthly NVCN roundtable discussion to address community and national needs to better health and services for older adults and persons with disabilities.</w:t>
      </w:r>
    </w:p>
    <w:p w14:paraId="05DAA15A" w14:textId="77777777" w:rsidR="00BB5725" w:rsidRPr="00BB5725" w:rsidRDefault="00BB5725" w:rsidP="00BB5725">
      <w:pPr>
        <w:spacing w:after="0"/>
        <w:rPr>
          <w:rFonts w:asciiTheme="minorHAnsi" w:hAnsiTheme="minorHAnsi" w:cstheme="minorBidi"/>
          <w:sz w:val="22"/>
          <w:szCs w:val="22"/>
        </w:rPr>
      </w:pPr>
    </w:p>
    <w:p w14:paraId="2F6CBBA2"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lastRenderedPageBreak/>
        <w:t>June 16 – 4:00 PM – 5:00 PM – Instructional webinar – Understanding the Experience and Outcomes of Students with Disabilities who have 504 plans.</w:t>
      </w:r>
    </w:p>
    <w:p w14:paraId="796709B1" w14:textId="77777777" w:rsidR="00BB5725" w:rsidRPr="00BB5725" w:rsidRDefault="00BB5725" w:rsidP="00BB5725">
      <w:pPr>
        <w:spacing w:after="0"/>
        <w:rPr>
          <w:rFonts w:asciiTheme="minorHAnsi" w:hAnsiTheme="minorHAnsi" w:cstheme="minorBidi"/>
          <w:sz w:val="22"/>
          <w:szCs w:val="22"/>
        </w:rPr>
      </w:pPr>
    </w:p>
    <w:p w14:paraId="00EBD553"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June 20 – 10:00 AM – 11:00 AM – Falls Prevention presentation to the Hawaii Government Employees Association (HGEA).</w:t>
      </w:r>
    </w:p>
    <w:p w14:paraId="726374BE" w14:textId="77777777" w:rsidR="00BB5725" w:rsidRPr="00BB5725" w:rsidRDefault="00BB5725" w:rsidP="00BB5725">
      <w:pPr>
        <w:spacing w:after="0"/>
        <w:rPr>
          <w:rFonts w:asciiTheme="minorHAnsi" w:hAnsiTheme="minorHAnsi" w:cstheme="minorBidi"/>
          <w:sz w:val="22"/>
          <w:szCs w:val="22"/>
        </w:rPr>
      </w:pPr>
    </w:p>
    <w:p w14:paraId="6C828193"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Page 2</w:t>
      </w:r>
    </w:p>
    <w:p w14:paraId="65B1E700" w14:textId="77777777" w:rsidR="00BB5725" w:rsidRPr="00BB5725" w:rsidRDefault="00BB5725" w:rsidP="00BB5725">
      <w:pPr>
        <w:spacing w:after="0"/>
        <w:rPr>
          <w:rFonts w:asciiTheme="minorHAnsi" w:hAnsiTheme="minorHAnsi" w:cstheme="minorBidi"/>
          <w:sz w:val="22"/>
          <w:szCs w:val="22"/>
        </w:rPr>
      </w:pPr>
    </w:p>
    <w:p w14:paraId="74F7DBEA"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June 20 – 1:00 PM – 2:30 PM – SILC Board Members meeting</w:t>
      </w:r>
    </w:p>
    <w:p w14:paraId="63BC95F1" w14:textId="77777777" w:rsidR="00BB5725" w:rsidRPr="00BB5725" w:rsidRDefault="00BB5725" w:rsidP="00BB5725">
      <w:pPr>
        <w:spacing w:after="0"/>
        <w:rPr>
          <w:rFonts w:asciiTheme="minorHAnsi" w:hAnsiTheme="minorHAnsi" w:cstheme="minorBidi"/>
          <w:sz w:val="22"/>
          <w:szCs w:val="22"/>
        </w:rPr>
      </w:pPr>
    </w:p>
    <w:p w14:paraId="54D13B28"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June 22 – 11:00 AM – 12:00 PM – SILC meeting via Zoom with CIL directors, Roxanne Bolden, and Letty Zuno, to continue work on the budget and extension of the SPIL for FFY 2024.</w:t>
      </w:r>
    </w:p>
    <w:p w14:paraId="79D749FD" w14:textId="77777777" w:rsidR="00BB5725" w:rsidRPr="00BB5725" w:rsidRDefault="00BB5725" w:rsidP="00BB5725">
      <w:pPr>
        <w:spacing w:after="0"/>
        <w:rPr>
          <w:rFonts w:asciiTheme="minorHAnsi" w:hAnsiTheme="minorHAnsi" w:cstheme="minorBidi"/>
          <w:sz w:val="22"/>
          <w:szCs w:val="22"/>
        </w:rPr>
      </w:pPr>
    </w:p>
    <w:p w14:paraId="533E74A8"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June 28 – 11:00 AM – 12:00 PM – Kupuna Coalition meeting via Zoom presentation by City and County of Honolulu EMS on Falls Prevention – Data and Strategies.</w:t>
      </w:r>
    </w:p>
    <w:p w14:paraId="1E0E33B7" w14:textId="77777777" w:rsidR="00BB5725" w:rsidRPr="00BB5725" w:rsidRDefault="00BB5725" w:rsidP="00BB5725">
      <w:pPr>
        <w:spacing w:after="0"/>
        <w:rPr>
          <w:rFonts w:asciiTheme="minorHAnsi" w:hAnsiTheme="minorHAnsi" w:cstheme="minorBidi"/>
          <w:sz w:val="22"/>
          <w:szCs w:val="22"/>
        </w:rPr>
      </w:pPr>
    </w:p>
    <w:p w14:paraId="21E2AF6D"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June 29 – 11:00 AM -2:00 PM – Annual Luncheon with Aloha United Way to recognize community partner agencies.</w:t>
      </w:r>
    </w:p>
    <w:p w14:paraId="1070A811" w14:textId="77777777" w:rsidR="00BB5725" w:rsidRPr="00BB5725" w:rsidRDefault="00BB5725" w:rsidP="00BB5725">
      <w:pPr>
        <w:spacing w:after="0"/>
        <w:rPr>
          <w:rFonts w:asciiTheme="minorHAnsi" w:hAnsiTheme="minorHAnsi" w:cstheme="minorBidi"/>
          <w:sz w:val="22"/>
          <w:szCs w:val="22"/>
        </w:rPr>
      </w:pPr>
    </w:p>
    <w:p w14:paraId="4CEC41E2"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June 30 – Submission of the FFY 2024 SPIL Extension to Erica McFadden.</w:t>
      </w:r>
    </w:p>
    <w:p w14:paraId="1EA84D4D" w14:textId="77777777" w:rsidR="00BB5725" w:rsidRPr="00BB5725" w:rsidRDefault="00BB5725" w:rsidP="00BB5725">
      <w:pPr>
        <w:spacing w:after="0"/>
        <w:rPr>
          <w:rFonts w:asciiTheme="minorHAnsi" w:hAnsiTheme="minorHAnsi" w:cstheme="minorBidi"/>
          <w:sz w:val="22"/>
          <w:szCs w:val="22"/>
        </w:rPr>
      </w:pPr>
    </w:p>
    <w:p w14:paraId="39AA406A"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July 13 – 9:00 AM – 11:00 AM – SILC Board member monthly meeting</w:t>
      </w:r>
    </w:p>
    <w:p w14:paraId="5375FA3F" w14:textId="77777777" w:rsidR="00BB5725" w:rsidRPr="00BB5725" w:rsidRDefault="00BB5725" w:rsidP="00BB5725">
      <w:pPr>
        <w:spacing w:after="0"/>
        <w:rPr>
          <w:rFonts w:asciiTheme="minorHAnsi" w:hAnsiTheme="minorHAnsi" w:cstheme="minorBidi"/>
          <w:sz w:val="22"/>
          <w:szCs w:val="22"/>
        </w:rPr>
      </w:pPr>
    </w:p>
    <w:p w14:paraId="700E379F"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July 14 – 10:30 Am – 11:30 AM – Zoom meeting with Ann McDaniel to make plans for SILC new member orientation scheduled for August 9</w:t>
      </w:r>
      <w:r w:rsidRPr="00BB5725">
        <w:rPr>
          <w:rFonts w:asciiTheme="minorHAnsi" w:hAnsiTheme="minorHAnsi" w:cstheme="minorBidi"/>
          <w:sz w:val="22"/>
          <w:szCs w:val="22"/>
          <w:vertAlign w:val="superscript"/>
        </w:rPr>
        <w:t>th</w:t>
      </w:r>
      <w:r w:rsidRPr="00BB5725">
        <w:rPr>
          <w:rFonts w:asciiTheme="minorHAnsi" w:hAnsiTheme="minorHAnsi" w:cstheme="minorBidi"/>
          <w:sz w:val="22"/>
          <w:szCs w:val="22"/>
        </w:rPr>
        <w:t>.</w:t>
      </w:r>
    </w:p>
    <w:p w14:paraId="6C78CED0" w14:textId="77777777" w:rsidR="00BB5725" w:rsidRPr="00BB5725" w:rsidRDefault="00BB5725" w:rsidP="00BB5725">
      <w:pPr>
        <w:spacing w:after="0"/>
        <w:rPr>
          <w:rFonts w:asciiTheme="minorHAnsi" w:hAnsiTheme="minorHAnsi" w:cstheme="minorBidi"/>
          <w:sz w:val="22"/>
          <w:szCs w:val="22"/>
        </w:rPr>
      </w:pPr>
    </w:p>
    <w:p w14:paraId="71A2EBBC"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 xml:space="preserve">July 18 – 2:00 PM – 3:00 – Leadership Meeting for Fundraising Strategies with John </w:t>
      </w:r>
      <w:proofErr w:type="spellStart"/>
      <w:r w:rsidRPr="00BB5725">
        <w:rPr>
          <w:rFonts w:asciiTheme="minorHAnsi" w:hAnsiTheme="minorHAnsi" w:cstheme="minorBidi"/>
          <w:sz w:val="22"/>
          <w:szCs w:val="22"/>
        </w:rPr>
        <w:t>Ciambrone</w:t>
      </w:r>
      <w:proofErr w:type="spellEnd"/>
      <w:r w:rsidRPr="00BB5725">
        <w:rPr>
          <w:rFonts w:asciiTheme="minorHAnsi" w:hAnsiTheme="minorHAnsi" w:cstheme="minorBidi"/>
          <w:sz w:val="22"/>
          <w:szCs w:val="22"/>
        </w:rPr>
        <w:t xml:space="preserve"> and Na </w:t>
      </w:r>
      <w:proofErr w:type="spellStart"/>
      <w:r w:rsidRPr="00BB5725">
        <w:rPr>
          <w:rFonts w:asciiTheme="minorHAnsi" w:hAnsiTheme="minorHAnsi" w:cstheme="minorBidi"/>
          <w:sz w:val="22"/>
          <w:szCs w:val="22"/>
        </w:rPr>
        <w:t>Hoaloha</w:t>
      </w:r>
      <w:proofErr w:type="spellEnd"/>
      <w:r w:rsidRPr="00BB5725">
        <w:rPr>
          <w:rFonts w:asciiTheme="minorHAnsi" w:hAnsiTheme="minorHAnsi" w:cstheme="minorBidi"/>
          <w:sz w:val="22"/>
          <w:szCs w:val="22"/>
        </w:rPr>
        <w:t xml:space="preserve"> Board of Directors.</w:t>
      </w:r>
    </w:p>
    <w:p w14:paraId="123A73FA" w14:textId="77777777" w:rsidR="00BB5725" w:rsidRPr="00BB5725" w:rsidRDefault="00BB5725" w:rsidP="00BB5725">
      <w:pPr>
        <w:spacing w:after="0"/>
        <w:rPr>
          <w:rFonts w:asciiTheme="minorHAnsi" w:hAnsiTheme="minorHAnsi" w:cstheme="minorBidi"/>
          <w:sz w:val="22"/>
          <w:szCs w:val="22"/>
        </w:rPr>
      </w:pPr>
    </w:p>
    <w:p w14:paraId="677FE7DA"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July 19 – 8:30 AM – 4:30 – Training Day for Community Health Worker Intern from UH Maui College. This is part of the summer program for fast tracking students of Human Service Department through a grant from Hui No Ke Ola Pono Health. The program is designed to help provide work force for health care agencies and non-profits.</w:t>
      </w:r>
    </w:p>
    <w:p w14:paraId="30EE9294" w14:textId="77777777" w:rsidR="00BB5725" w:rsidRPr="00BB5725" w:rsidRDefault="00BB5725" w:rsidP="00BB5725">
      <w:pPr>
        <w:spacing w:after="0"/>
        <w:rPr>
          <w:rFonts w:asciiTheme="minorHAnsi" w:hAnsiTheme="minorHAnsi" w:cstheme="minorBidi"/>
          <w:sz w:val="22"/>
          <w:szCs w:val="22"/>
        </w:rPr>
      </w:pPr>
    </w:p>
    <w:p w14:paraId="4B79FF52"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July 28 – 10:00 AM– 11:30 AM – Conduct a Volunteer Orientation.</w:t>
      </w:r>
    </w:p>
    <w:p w14:paraId="2244D88A" w14:textId="77777777" w:rsidR="00BB5725" w:rsidRPr="00BB5725" w:rsidRDefault="00BB5725" w:rsidP="00BB5725">
      <w:pPr>
        <w:spacing w:after="0"/>
        <w:rPr>
          <w:rFonts w:asciiTheme="minorHAnsi" w:hAnsiTheme="minorHAnsi" w:cstheme="minorBidi"/>
          <w:sz w:val="22"/>
          <w:szCs w:val="22"/>
        </w:rPr>
      </w:pPr>
    </w:p>
    <w:p w14:paraId="4633E140" w14:textId="77777777" w:rsidR="00BB5725" w:rsidRPr="00BB5725" w:rsidRDefault="00BB5725" w:rsidP="00BB5725">
      <w:pPr>
        <w:spacing w:after="0"/>
        <w:rPr>
          <w:rFonts w:asciiTheme="minorHAnsi" w:hAnsiTheme="minorHAnsi" w:cstheme="minorBidi"/>
          <w:sz w:val="22"/>
          <w:szCs w:val="22"/>
        </w:rPr>
      </w:pPr>
    </w:p>
    <w:p w14:paraId="4F553A27" w14:textId="77777777" w:rsidR="00BB5725" w:rsidRPr="00BB5725" w:rsidRDefault="00BB5725" w:rsidP="00BB5725">
      <w:pPr>
        <w:spacing w:after="0"/>
        <w:ind w:left="720"/>
        <w:rPr>
          <w:rFonts w:asciiTheme="minorHAnsi" w:hAnsiTheme="minorHAnsi" w:cstheme="minorBidi"/>
          <w:sz w:val="22"/>
          <w:szCs w:val="22"/>
        </w:rPr>
      </w:pPr>
      <w:r w:rsidRPr="00BB5725">
        <w:rPr>
          <w:rFonts w:asciiTheme="minorHAnsi" w:hAnsiTheme="minorHAnsi" w:cstheme="minorBidi"/>
          <w:sz w:val="22"/>
          <w:szCs w:val="22"/>
        </w:rPr>
        <w:t xml:space="preserve">                                                                                                </w:t>
      </w:r>
    </w:p>
    <w:p w14:paraId="13A4C535" w14:textId="77777777" w:rsidR="00BB5725" w:rsidRPr="00BB5725" w:rsidRDefault="00BB5725" w:rsidP="00BB5725">
      <w:pPr>
        <w:spacing w:after="0"/>
        <w:rPr>
          <w:rFonts w:asciiTheme="minorHAnsi" w:hAnsiTheme="minorHAnsi" w:cstheme="minorBidi"/>
          <w:sz w:val="22"/>
          <w:szCs w:val="22"/>
        </w:rPr>
      </w:pPr>
    </w:p>
    <w:p w14:paraId="332E5055"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 xml:space="preserve">Respectfully submitted by </w:t>
      </w:r>
    </w:p>
    <w:p w14:paraId="12CC8AB3" w14:textId="77777777" w:rsidR="00BB5725" w:rsidRPr="00BB5725" w:rsidRDefault="00BB5725" w:rsidP="00BB5725">
      <w:pPr>
        <w:spacing w:after="0"/>
        <w:rPr>
          <w:rFonts w:asciiTheme="minorHAnsi" w:hAnsiTheme="minorHAnsi" w:cstheme="minorBidi"/>
          <w:sz w:val="22"/>
          <w:szCs w:val="22"/>
        </w:rPr>
      </w:pPr>
      <w:r w:rsidRPr="00BB5725">
        <w:rPr>
          <w:rFonts w:asciiTheme="minorHAnsi" w:hAnsiTheme="minorHAnsi" w:cstheme="minorBidi"/>
          <w:sz w:val="22"/>
          <w:szCs w:val="22"/>
        </w:rPr>
        <w:t xml:space="preserve">Judy Guajardo, Chairperson for SILC of Hawaii </w:t>
      </w:r>
    </w:p>
    <w:p w14:paraId="2B0D3270" w14:textId="31EB085A" w:rsidR="00BB5725" w:rsidRDefault="00BB5725" w:rsidP="00BB5725">
      <w:pPr>
        <w:spacing w:after="0"/>
        <w:ind w:left="1242"/>
        <w:rPr>
          <w:rFonts w:asciiTheme="minorHAnsi" w:hAnsiTheme="minorHAnsi" w:cstheme="minorBidi"/>
          <w:sz w:val="22"/>
          <w:szCs w:val="22"/>
        </w:rPr>
      </w:pPr>
      <w:r w:rsidRPr="00BB5725">
        <w:rPr>
          <w:rFonts w:asciiTheme="minorHAnsi" w:hAnsiTheme="minorHAnsi" w:cstheme="minorBidi"/>
          <w:sz w:val="22"/>
          <w:szCs w:val="22"/>
        </w:rPr>
        <w:t xml:space="preserve">                                                                                                       </w:t>
      </w:r>
    </w:p>
    <w:p w14:paraId="20AC2237" w14:textId="77777777" w:rsidR="00BB5725" w:rsidRDefault="00BB5725">
      <w:pPr>
        <w:spacing w:after="0" w:line="259" w:lineRule="auto"/>
        <w:rPr>
          <w:rFonts w:asciiTheme="minorHAnsi" w:hAnsiTheme="minorHAnsi" w:cstheme="minorBidi"/>
          <w:sz w:val="22"/>
          <w:szCs w:val="22"/>
        </w:rPr>
      </w:pPr>
      <w:r>
        <w:rPr>
          <w:rFonts w:asciiTheme="minorHAnsi" w:hAnsiTheme="minorHAnsi" w:cstheme="minorBidi"/>
          <w:sz w:val="22"/>
          <w:szCs w:val="22"/>
        </w:rPr>
        <w:br w:type="page"/>
      </w:r>
    </w:p>
    <w:p w14:paraId="58144BF3" w14:textId="77777777" w:rsidR="00BB5725" w:rsidRPr="00BB5725" w:rsidRDefault="00BB5725" w:rsidP="00BB5725">
      <w:pPr>
        <w:spacing w:after="0" w:line="240" w:lineRule="auto"/>
        <w:rPr>
          <w:rFonts w:asciiTheme="minorHAnsi" w:eastAsiaTheme="minorEastAsia" w:hAnsiTheme="minorHAnsi" w:cstheme="minorHAnsi"/>
          <w:sz w:val="24"/>
          <w:szCs w:val="24"/>
        </w:rPr>
      </w:pPr>
      <w:r w:rsidRPr="00BB5725">
        <w:rPr>
          <w:rFonts w:asciiTheme="minorHAnsi" w:eastAsiaTheme="minorEastAsia" w:hAnsiTheme="minorHAnsi" w:cstheme="minorHAnsi"/>
          <w:sz w:val="24"/>
          <w:szCs w:val="24"/>
        </w:rPr>
        <w:lastRenderedPageBreak/>
        <w:t>SRC 4</w:t>
      </w:r>
      <w:r w:rsidRPr="00BB5725">
        <w:rPr>
          <w:rFonts w:asciiTheme="minorHAnsi" w:eastAsiaTheme="minorEastAsia" w:hAnsiTheme="minorHAnsi" w:cstheme="minorHAnsi"/>
          <w:sz w:val="24"/>
          <w:szCs w:val="24"/>
          <w:vertAlign w:val="superscript"/>
        </w:rPr>
        <w:t>th</w:t>
      </w:r>
      <w:r w:rsidRPr="00BB5725">
        <w:rPr>
          <w:rFonts w:asciiTheme="minorHAnsi" w:eastAsiaTheme="minorEastAsia" w:hAnsiTheme="minorHAnsi" w:cstheme="minorHAnsi"/>
          <w:sz w:val="24"/>
          <w:szCs w:val="24"/>
        </w:rPr>
        <w:t xml:space="preserve"> Quarterly Meeting</w:t>
      </w:r>
    </w:p>
    <w:p w14:paraId="1DB28810" w14:textId="77777777" w:rsidR="00BB5725" w:rsidRPr="00BB5725" w:rsidRDefault="00BB5725" w:rsidP="00BB5725">
      <w:pPr>
        <w:spacing w:after="0" w:line="240" w:lineRule="auto"/>
        <w:rPr>
          <w:rFonts w:asciiTheme="minorHAnsi" w:eastAsiaTheme="minorEastAsia" w:hAnsiTheme="minorHAnsi" w:cstheme="minorHAnsi"/>
          <w:sz w:val="24"/>
          <w:szCs w:val="24"/>
        </w:rPr>
      </w:pPr>
      <w:r w:rsidRPr="00BB5725">
        <w:rPr>
          <w:rFonts w:asciiTheme="minorHAnsi" w:eastAsiaTheme="minorEastAsia" w:hAnsiTheme="minorHAnsi" w:cstheme="minorHAnsi"/>
          <w:sz w:val="24"/>
          <w:szCs w:val="24"/>
        </w:rPr>
        <w:t xml:space="preserve">August, 2023 </w:t>
      </w:r>
    </w:p>
    <w:p w14:paraId="651A9F08" w14:textId="77777777" w:rsidR="00BB5725" w:rsidRPr="00BB5725" w:rsidRDefault="00BB5725" w:rsidP="00BB5725">
      <w:pPr>
        <w:spacing w:after="0" w:line="240" w:lineRule="auto"/>
        <w:rPr>
          <w:rFonts w:asciiTheme="minorHAnsi" w:eastAsiaTheme="minorEastAsia" w:hAnsiTheme="minorHAnsi" w:cstheme="minorHAnsi"/>
          <w:sz w:val="24"/>
          <w:szCs w:val="24"/>
        </w:rPr>
      </w:pPr>
    </w:p>
    <w:p w14:paraId="4953F236" w14:textId="77777777" w:rsidR="00BB5725" w:rsidRPr="00BB5725" w:rsidRDefault="00BB5725" w:rsidP="00BB5725">
      <w:pPr>
        <w:spacing w:after="0" w:line="240" w:lineRule="auto"/>
        <w:rPr>
          <w:rFonts w:asciiTheme="minorHAnsi" w:eastAsiaTheme="minorEastAsia" w:hAnsiTheme="minorHAnsi" w:cstheme="minorHAnsi"/>
          <w:sz w:val="24"/>
          <w:szCs w:val="24"/>
        </w:rPr>
      </w:pPr>
      <w:r w:rsidRPr="00BB5725">
        <w:rPr>
          <w:rFonts w:asciiTheme="minorHAnsi" w:eastAsiaTheme="minorEastAsia" w:hAnsiTheme="minorHAnsi" w:cstheme="minorHAnsi"/>
          <w:sz w:val="24"/>
          <w:szCs w:val="24"/>
        </w:rPr>
        <w:t>Membership Committee Quarterly Report</w:t>
      </w:r>
    </w:p>
    <w:p w14:paraId="347FE892" w14:textId="77777777" w:rsidR="00BB5725" w:rsidRPr="00BB5725" w:rsidRDefault="00BB5725" w:rsidP="00BB5725">
      <w:pPr>
        <w:spacing w:after="0" w:line="240" w:lineRule="auto"/>
        <w:rPr>
          <w:rFonts w:asciiTheme="minorHAnsi" w:eastAsiaTheme="minorEastAsia" w:hAnsiTheme="minorHAnsi" w:cstheme="minorHAnsi"/>
          <w:sz w:val="24"/>
          <w:szCs w:val="24"/>
        </w:rPr>
      </w:pPr>
      <w:r w:rsidRPr="00BB5725">
        <w:rPr>
          <w:rFonts w:asciiTheme="minorHAnsi" w:eastAsiaTheme="minorEastAsia" w:hAnsiTheme="minorHAnsi" w:cstheme="minorHAnsi"/>
          <w:sz w:val="24"/>
          <w:szCs w:val="24"/>
        </w:rPr>
        <w:t xml:space="preserve">Submitted by Membership Committee Chair </w:t>
      </w:r>
      <w:r w:rsidRPr="00BB5725">
        <w:rPr>
          <w:rFonts w:asciiTheme="minorHAnsi" w:eastAsia="Times New Roman" w:hAnsiTheme="minorHAnsi" w:cstheme="minorHAnsi"/>
          <w:sz w:val="24"/>
          <w:szCs w:val="24"/>
        </w:rPr>
        <w:t>Nani Watanabe</w:t>
      </w:r>
    </w:p>
    <w:p w14:paraId="2A09F28C" w14:textId="77777777" w:rsidR="00BB5725" w:rsidRPr="00BB5725" w:rsidRDefault="00BB5725" w:rsidP="00BB5725">
      <w:pPr>
        <w:spacing w:after="0" w:line="240" w:lineRule="auto"/>
        <w:rPr>
          <w:rFonts w:asciiTheme="minorHAnsi" w:eastAsiaTheme="minorEastAsia" w:hAnsiTheme="minorHAnsi" w:cstheme="minorHAnsi"/>
          <w:sz w:val="24"/>
          <w:szCs w:val="24"/>
        </w:rPr>
      </w:pPr>
    </w:p>
    <w:p w14:paraId="5AAA9F9A" w14:textId="77777777" w:rsidR="00BB5725" w:rsidRPr="00BB5725" w:rsidRDefault="00BB5725" w:rsidP="00BB5725">
      <w:pPr>
        <w:numPr>
          <w:ilvl w:val="0"/>
          <w:numId w:val="3"/>
        </w:numPr>
        <w:spacing w:line="259" w:lineRule="auto"/>
        <w:contextualSpacing/>
        <w:rPr>
          <w:rFonts w:asciiTheme="minorHAnsi" w:eastAsiaTheme="minorEastAsia" w:hAnsiTheme="minorHAnsi" w:cstheme="minorHAnsi"/>
          <w:sz w:val="24"/>
          <w:szCs w:val="24"/>
        </w:rPr>
      </w:pPr>
      <w:r w:rsidRPr="00BB5725">
        <w:rPr>
          <w:rFonts w:asciiTheme="minorHAnsi" w:eastAsiaTheme="minorEastAsia" w:hAnsiTheme="minorHAnsi" w:cstheme="minorHAnsi"/>
          <w:sz w:val="24"/>
          <w:szCs w:val="24"/>
        </w:rPr>
        <w:t xml:space="preserve">The following SRC Members were on interim status, unable to be confirmed and appointed at the 2022 legislative sessions.  They were finally </w:t>
      </w:r>
      <w:r w:rsidRPr="00BB5725">
        <w:rPr>
          <w:rFonts w:asciiTheme="minorHAnsi" w:hAnsiTheme="minorHAnsi" w:cstheme="minorHAnsi"/>
          <w:sz w:val="24"/>
          <w:szCs w:val="24"/>
        </w:rPr>
        <w:t>confirmed and appointed on March 06, 2023</w:t>
      </w:r>
      <w:r w:rsidRPr="00BB5725">
        <w:rPr>
          <w:rFonts w:asciiTheme="minorHAnsi" w:eastAsiaTheme="minorEastAsia" w:hAnsiTheme="minorHAnsi" w:cstheme="minorHAnsi"/>
          <w:sz w:val="24"/>
          <w:szCs w:val="24"/>
        </w:rPr>
        <w:t xml:space="preserve"> </w:t>
      </w:r>
      <w:bookmarkStart w:id="8" w:name="_Hlk141452984"/>
      <w:r w:rsidRPr="00BB5725">
        <w:rPr>
          <w:rFonts w:asciiTheme="minorHAnsi" w:eastAsiaTheme="minorEastAsia" w:hAnsiTheme="minorHAnsi" w:cstheme="minorHAnsi"/>
          <w:sz w:val="24"/>
          <w:szCs w:val="24"/>
        </w:rPr>
        <w:t xml:space="preserve">for the term that expires on </w:t>
      </w:r>
      <w:bookmarkEnd w:id="8"/>
      <w:r w:rsidRPr="00BB5725">
        <w:rPr>
          <w:rFonts w:asciiTheme="minorHAnsi" w:eastAsiaTheme="minorEastAsia" w:hAnsiTheme="minorHAnsi" w:cstheme="minorHAnsi"/>
          <w:sz w:val="24"/>
          <w:szCs w:val="24"/>
        </w:rPr>
        <w:t>June 30, 2025.  However, due to SB313 (2023), the CAP representative is exempt from term limits.</w:t>
      </w:r>
    </w:p>
    <w:p w14:paraId="5EB9C05E" w14:textId="77777777" w:rsidR="00BB5725" w:rsidRPr="00BB5725" w:rsidRDefault="00BB5725" w:rsidP="00BB5725">
      <w:pPr>
        <w:numPr>
          <w:ilvl w:val="1"/>
          <w:numId w:val="3"/>
        </w:numPr>
        <w:spacing w:line="259" w:lineRule="auto"/>
        <w:contextualSpacing/>
        <w:rPr>
          <w:rFonts w:asciiTheme="minorHAnsi" w:eastAsiaTheme="minorEastAsia" w:hAnsiTheme="minorHAnsi" w:cstheme="minorHAnsi"/>
          <w:sz w:val="24"/>
          <w:szCs w:val="24"/>
        </w:rPr>
      </w:pPr>
      <w:r w:rsidRPr="00BB5725">
        <w:rPr>
          <w:rFonts w:asciiTheme="minorHAnsi" w:eastAsiaTheme="minorEastAsia" w:hAnsiTheme="minorHAnsi" w:cstheme="minorHAnsi"/>
          <w:sz w:val="24"/>
          <w:szCs w:val="24"/>
        </w:rPr>
        <w:t xml:space="preserve">Representative of Client Assistance Program (CAP) </w:t>
      </w:r>
      <w:r w:rsidRPr="00BB5725">
        <w:rPr>
          <w:rFonts w:asciiTheme="minorHAnsi" w:hAnsiTheme="minorHAnsi" w:cstheme="minorHAnsi"/>
          <w:sz w:val="24"/>
          <w:szCs w:val="24"/>
        </w:rPr>
        <w:t>– Howard Lesser</w:t>
      </w:r>
    </w:p>
    <w:p w14:paraId="1715C5CB" w14:textId="77777777" w:rsidR="00BB5725" w:rsidRPr="00BB5725" w:rsidRDefault="00BB5725" w:rsidP="00BB5725">
      <w:pPr>
        <w:numPr>
          <w:ilvl w:val="1"/>
          <w:numId w:val="3"/>
        </w:numPr>
        <w:spacing w:line="259" w:lineRule="auto"/>
        <w:contextualSpacing/>
        <w:rPr>
          <w:rFonts w:asciiTheme="minorHAnsi" w:eastAsiaTheme="minorEastAsia" w:hAnsiTheme="minorHAnsi" w:cstheme="minorHAnsi"/>
          <w:sz w:val="24"/>
          <w:szCs w:val="24"/>
        </w:rPr>
      </w:pPr>
      <w:r w:rsidRPr="00BB5725">
        <w:rPr>
          <w:rFonts w:asciiTheme="minorHAnsi" w:eastAsiaTheme="minorEastAsia" w:hAnsiTheme="minorHAnsi" w:cstheme="minorHAnsi"/>
          <w:sz w:val="24"/>
          <w:szCs w:val="24"/>
        </w:rPr>
        <w:t xml:space="preserve">Representative of Statewide Independent Living Council (SILC) </w:t>
      </w:r>
      <w:r w:rsidRPr="00BB5725">
        <w:rPr>
          <w:rFonts w:asciiTheme="minorHAnsi" w:hAnsiTheme="minorHAnsi" w:cstheme="minorHAnsi"/>
          <w:sz w:val="24"/>
          <w:szCs w:val="24"/>
        </w:rPr>
        <w:t>– Judy Guajardo</w:t>
      </w:r>
    </w:p>
    <w:p w14:paraId="3951C8F3" w14:textId="77777777" w:rsidR="00BB5725" w:rsidRPr="00BB5725" w:rsidRDefault="00BB5725" w:rsidP="00BB5725">
      <w:pPr>
        <w:spacing w:line="259" w:lineRule="auto"/>
        <w:ind w:left="1440"/>
        <w:contextualSpacing/>
        <w:rPr>
          <w:rFonts w:asciiTheme="minorHAnsi" w:eastAsiaTheme="minorEastAsia" w:hAnsiTheme="minorHAnsi" w:cstheme="minorHAnsi"/>
          <w:sz w:val="24"/>
          <w:szCs w:val="24"/>
        </w:rPr>
      </w:pPr>
    </w:p>
    <w:p w14:paraId="1196E1B4" w14:textId="77777777" w:rsidR="00BB5725" w:rsidRPr="00BB5725" w:rsidRDefault="00BB5725" w:rsidP="00BB5725">
      <w:pPr>
        <w:numPr>
          <w:ilvl w:val="0"/>
          <w:numId w:val="3"/>
        </w:numPr>
        <w:spacing w:after="0" w:line="240" w:lineRule="auto"/>
        <w:rPr>
          <w:rFonts w:asciiTheme="minorHAnsi" w:eastAsiaTheme="minorEastAsia" w:hAnsiTheme="minorHAnsi" w:cstheme="minorHAnsi"/>
          <w:sz w:val="24"/>
          <w:szCs w:val="24"/>
        </w:rPr>
      </w:pPr>
      <w:bookmarkStart w:id="9" w:name="_Hlk118873553"/>
      <w:bookmarkStart w:id="10" w:name="_Hlk133916922"/>
      <w:r w:rsidRPr="00BB5725">
        <w:rPr>
          <w:rFonts w:asciiTheme="minorHAnsi" w:hAnsiTheme="minorHAnsi" w:cstheme="minorHAnsi"/>
          <w:sz w:val="24"/>
          <w:szCs w:val="24"/>
        </w:rPr>
        <w:t xml:space="preserve">The following SRC </w:t>
      </w:r>
      <w:bookmarkEnd w:id="9"/>
      <w:r w:rsidRPr="00BB5725">
        <w:rPr>
          <w:rFonts w:asciiTheme="minorHAnsi" w:hAnsiTheme="minorHAnsi" w:cstheme="minorHAnsi"/>
          <w:sz w:val="24"/>
          <w:szCs w:val="24"/>
        </w:rPr>
        <w:t>Member has been confirmed and appointed on April 18, 2023 to serve their 2</w:t>
      </w:r>
      <w:r w:rsidRPr="00BB5725">
        <w:rPr>
          <w:rFonts w:asciiTheme="minorHAnsi" w:hAnsiTheme="minorHAnsi" w:cstheme="minorHAnsi"/>
          <w:sz w:val="24"/>
          <w:szCs w:val="24"/>
          <w:vertAlign w:val="superscript"/>
        </w:rPr>
        <w:t>nd</w:t>
      </w:r>
      <w:r w:rsidRPr="00BB5725">
        <w:rPr>
          <w:rFonts w:asciiTheme="minorHAnsi" w:hAnsiTheme="minorHAnsi" w:cstheme="minorHAnsi"/>
          <w:sz w:val="24"/>
          <w:szCs w:val="24"/>
        </w:rPr>
        <w:t xml:space="preserve"> term that expires on June 30, 2026</w:t>
      </w:r>
    </w:p>
    <w:p w14:paraId="645D7E8B" w14:textId="77777777" w:rsidR="00BB5725" w:rsidRPr="00BB5725" w:rsidRDefault="00BB5725" w:rsidP="00BB5725">
      <w:pPr>
        <w:numPr>
          <w:ilvl w:val="1"/>
          <w:numId w:val="3"/>
        </w:numPr>
        <w:spacing w:line="259" w:lineRule="auto"/>
        <w:contextualSpacing/>
        <w:rPr>
          <w:rFonts w:asciiTheme="minorHAnsi" w:eastAsiaTheme="minorEastAsia" w:hAnsiTheme="minorHAnsi" w:cstheme="minorHAnsi"/>
          <w:sz w:val="24"/>
          <w:szCs w:val="24"/>
        </w:rPr>
      </w:pPr>
      <w:bookmarkStart w:id="11" w:name="_Hlk118896363"/>
      <w:r w:rsidRPr="00BB5725">
        <w:rPr>
          <w:rFonts w:asciiTheme="minorHAnsi" w:hAnsiTheme="minorHAnsi" w:cstheme="minorHAnsi"/>
          <w:sz w:val="24"/>
          <w:szCs w:val="24"/>
        </w:rPr>
        <w:t xml:space="preserve">Representative of Disability Advocacy Group </w:t>
      </w:r>
      <w:bookmarkEnd w:id="11"/>
      <w:r w:rsidRPr="00BB5725">
        <w:rPr>
          <w:rFonts w:asciiTheme="minorHAnsi" w:hAnsiTheme="minorHAnsi" w:cstheme="minorHAnsi"/>
          <w:sz w:val="24"/>
          <w:szCs w:val="24"/>
        </w:rPr>
        <w:t xml:space="preserve"> – Vickie Kennedy</w:t>
      </w:r>
    </w:p>
    <w:p w14:paraId="71CC97A0" w14:textId="77777777" w:rsidR="00BB5725" w:rsidRPr="00BB5725" w:rsidRDefault="00BB5725" w:rsidP="00BB5725">
      <w:pPr>
        <w:numPr>
          <w:ilvl w:val="0"/>
          <w:numId w:val="3"/>
        </w:numPr>
        <w:spacing w:after="0" w:line="240" w:lineRule="auto"/>
        <w:rPr>
          <w:rFonts w:asciiTheme="minorHAnsi" w:eastAsiaTheme="minorEastAsia" w:hAnsiTheme="minorHAnsi" w:cstheme="minorHAnsi"/>
          <w:sz w:val="24"/>
          <w:szCs w:val="24"/>
        </w:rPr>
      </w:pPr>
      <w:r w:rsidRPr="00BB5725">
        <w:rPr>
          <w:rFonts w:asciiTheme="minorHAnsi" w:eastAsiaTheme="minorEastAsia" w:hAnsiTheme="minorHAnsi" w:cstheme="minorHAnsi"/>
          <w:sz w:val="24"/>
          <w:szCs w:val="24"/>
        </w:rPr>
        <w:t xml:space="preserve">The following SRC applicants have not had their testimony hearing for consideration during 2023 busy legislative session.  However, the Governor’s office, Boards &amp; Commissions has granted them interim status as board members and will be appointed at the 2024 legislative sessions.  Welcome aboard: </w:t>
      </w:r>
    </w:p>
    <w:p w14:paraId="50E1BC00" w14:textId="77777777" w:rsidR="00BB5725" w:rsidRPr="00BB5725" w:rsidRDefault="00BB5725" w:rsidP="00BB5725">
      <w:pPr>
        <w:numPr>
          <w:ilvl w:val="1"/>
          <w:numId w:val="3"/>
        </w:numPr>
        <w:spacing w:after="0" w:line="240" w:lineRule="auto"/>
        <w:rPr>
          <w:rFonts w:asciiTheme="minorHAnsi" w:eastAsiaTheme="minorEastAsia" w:hAnsiTheme="minorHAnsi" w:cstheme="minorHAnsi"/>
          <w:sz w:val="24"/>
          <w:szCs w:val="24"/>
        </w:rPr>
      </w:pPr>
      <w:bookmarkStart w:id="12" w:name="_Hlk141452177"/>
      <w:bookmarkEnd w:id="10"/>
      <w:r w:rsidRPr="00BB5725">
        <w:rPr>
          <w:rFonts w:asciiTheme="minorHAnsi" w:eastAsia="Times New Roman" w:hAnsiTheme="minorHAnsi" w:cstheme="minorHAnsi"/>
          <w:sz w:val="24"/>
          <w:szCs w:val="24"/>
        </w:rPr>
        <w:t>Representative of</w:t>
      </w:r>
      <w:bookmarkEnd w:id="12"/>
      <w:r w:rsidRPr="00BB5725">
        <w:rPr>
          <w:rFonts w:asciiTheme="minorHAnsi" w:eastAsia="Times New Roman" w:hAnsiTheme="minorHAnsi" w:cstheme="minorHAnsi"/>
          <w:sz w:val="24"/>
          <w:szCs w:val="24"/>
        </w:rPr>
        <w:t xml:space="preserve"> Workforce Development Council </w:t>
      </w:r>
      <w:r w:rsidRPr="00BB5725">
        <w:rPr>
          <w:rFonts w:asciiTheme="minorHAnsi" w:eastAsiaTheme="minorEastAsia" w:hAnsiTheme="minorHAnsi" w:cstheme="minorHAnsi"/>
          <w:sz w:val="24"/>
          <w:szCs w:val="24"/>
        </w:rPr>
        <w:t xml:space="preserve"> – </w:t>
      </w:r>
      <w:r w:rsidRPr="00BB5725">
        <w:rPr>
          <w:rFonts w:asciiTheme="minorHAnsi" w:eastAsia="Times New Roman" w:hAnsiTheme="minorHAnsi" w:cstheme="minorHAnsi"/>
          <w:sz w:val="24"/>
          <w:szCs w:val="24"/>
        </w:rPr>
        <w:t>Sean Knox</w:t>
      </w:r>
    </w:p>
    <w:p w14:paraId="7EF634F9" w14:textId="77777777" w:rsidR="00BB5725" w:rsidRPr="00BB5725" w:rsidRDefault="00BB5725" w:rsidP="00BB5725">
      <w:pPr>
        <w:numPr>
          <w:ilvl w:val="1"/>
          <w:numId w:val="3"/>
        </w:numPr>
        <w:spacing w:after="0" w:line="240" w:lineRule="auto"/>
        <w:rPr>
          <w:rFonts w:asciiTheme="minorHAnsi" w:eastAsiaTheme="minorEastAsia" w:hAnsiTheme="minorHAnsi" w:cstheme="minorHAnsi"/>
          <w:sz w:val="24"/>
          <w:szCs w:val="24"/>
        </w:rPr>
      </w:pPr>
      <w:r w:rsidRPr="00BB5725">
        <w:rPr>
          <w:rFonts w:asciiTheme="minorHAnsi" w:eastAsia="Times New Roman" w:hAnsiTheme="minorHAnsi" w:cstheme="minorHAnsi"/>
          <w:sz w:val="24"/>
          <w:szCs w:val="24"/>
        </w:rPr>
        <w:t xml:space="preserve">Representative of Business, Industry, and Labor </w:t>
      </w:r>
      <w:r w:rsidRPr="00BB5725">
        <w:rPr>
          <w:rFonts w:asciiTheme="minorHAnsi" w:eastAsiaTheme="minorEastAsia" w:hAnsiTheme="minorHAnsi" w:cstheme="minorHAnsi"/>
          <w:sz w:val="24"/>
          <w:szCs w:val="24"/>
        </w:rPr>
        <w:t xml:space="preserve"> – </w:t>
      </w:r>
      <w:r w:rsidRPr="00BB5725">
        <w:rPr>
          <w:rFonts w:asciiTheme="minorHAnsi" w:eastAsia="Times New Roman" w:hAnsiTheme="minorHAnsi" w:cstheme="minorHAnsi"/>
          <w:sz w:val="24"/>
          <w:szCs w:val="24"/>
        </w:rPr>
        <w:t>Ramon Ruiz</w:t>
      </w:r>
    </w:p>
    <w:p w14:paraId="465B20A7" w14:textId="77777777" w:rsidR="00BB5725" w:rsidRPr="00BB5725" w:rsidRDefault="00BB5725" w:rsidP="00BB5725">
      <w:pPr>
        <w:numPr>
          <w:ilvl w:val="1"/>
          <w:numId w:val="3"/>
        </w:numPr>
        <w:spacing w:after="0" w:line="240" w:lineRule="auto"/>
        <w:rPr>
          <w:rFonts w:asciiTheme="minorHAnsi" w:eastAsiaTheme="minorEastAsia" w:hAnsiTheme="minorHAnsi" w:cstheme="minorHAnsi"/>
          <w:sz w:val="24"/>
          <w:szCs w:val="24"/>
        </w:rPr>
      </w:pPr>
      <w:r w:rsidRPr="00BB5725">
        <w:rPr>
          <w:rFonts w:asciiTheme="minorHAnsi" w:eastAsia="Times New Roman" w:hAnsiTheme="minorHAnsi" w:cstheme="minorHAnsi"/>
          <w:sz w:val="24"/>
          <w:szCs w:val="24"/>
        </w:rPr>
        <w:t xml:space="preserve">Representative of Qualified Vocational Rehabilitation Counselor </w:t>
      </w:r>
      <w:r w:rsidRPr="00BB5725">
        <w:rPr>
          <w:rFonts w:asciiTheme="minorHAnsi" w:eastAsiaTheme="minorEastAsia" w:hAnsiTheme="minorHAnsi" w:cstheme="minorHAnsi"/>
          <w:sz w:val="24"/>
          <w:szCs w:val="24"/>
        </w:rPr>
        <w:t xml:space="preserve"> – </w:t>
      </w:r>
      <w:r w:rsidRPr="00BB5725">
        <w:rPr>
          <w:rFonts w:asciiTheme="minorHAnsi" w:eastAsia="Times New Roman" w:hAnsiTheme="minorHAnsi" w:cstheme="minorHAnsi"/>
          <w:sz w:val="24"/>
          <w:szCs w:val="24"/>
        </w:rPr>
        <w:t>Sandi Jakob</w:t>
      </w:r>
    </w:p>
    <w:p w14:paraId="31008B99" w14:textId="77777777" w:rsidR="00BB5725" w:rsidRPr="00BB5725" w:rsidRDefault="00BB5725" w:rsidP="00BB5725">
      <w:pPr>
        <w:spacing w:after="0" w:line="240" w:lineRule="auto"/>
        <w:ind w:left="1440"/>
        <w:rPr>
          <w:rFonts w:asciiTheme="minorHAnsi" w:eastAsiaTheme="minorEastAsia" w:hAnsiTheme="minorHAnsi" w:cstheme="minorHAnsi"/>
          <w:sz w:val="24"/>
          <w:szCs w:val="24"/>
        </w:rPr>
      </w:pPr>
    </w:p>
    <w:p w14:paraId="7CF839C1" w14:textId="77777777" w:rsidR="00BB5725" w:rsidRPr="00BB5725" w:rsidRDefault="00BB5725" w:rsidP="00BB5725">
      <w:pPr>
        <w:numPr>
          <w:ilvl w:val="0"/>
          <w:numId w:val="3"/>
        </w:numPr>
        <w:spacing w:line="259" w:lineRule="auto"/>
        <w:contextualSpacing/>
        <w:rPr>
          <w:rFonts w:asciiTheme="minorHAnsi" w:hAnsiTheme="minorHAnsi" w:cstheme="minorHAnsi"/>
          <w:sz w:val="24"/>
          <w:szCs w:val="24"/>
        </w:rPr>
      </w:pPr>
      <w:r w:rsidRPr="00BB5725">
        <w:rPr>
          <w:rFonts w:asciiTheme="minorHAnsi" w:hAnsiTheme="minorHAnsi" w:cstheme="minorHAnsi"/>
          <w:sz w:val="24"/>
          <w:szCs w:val="24"/>
        </w:rPr>
        <w:t>The following is the 2024 (July 1, 2023</w:t>
      </w:r>
      <w:bookmarkStart w:id="13" w:name="_Hlk141453447"/>
      <w:r w:rsidRPr="00BB5725">
        <w:rPr>
          <w:rFonts w:asciiTheme="minorHAnsi" w:hAnsiTheme="minorHAnsi" w:cstheme="minorHAnsi"/>
          <w:sz w:val="24"/>
          <w:szCs w:val="24"/>
        </w:rPr>
        <w:t xml:space="preserve"> – </w:t>
      </w:r>
      <w:bookmarkEnd w:id="13"/>
      <w:r w:rsidRPr="00BB5725">
        <w:rPr>
          <w:rFonts w:asciiTheme="minorHAnsi" w:hAnsiTheme="minorHAnsi" w:cstheme="minorHAnsi"/>
          <w:sz w:val="24"/>
          <w:szCs w:val="24"/>
        </w:rPr>
        <w:t>June 30, 22024) SRC Roster:</w:t>
      </w:r>
    </w:p>
    <w:tbl>
      <w:tblPr>
        <w:tblW w:w="10191" w:type="dxa"/>
        <w:tblInd w:w="-10" w:type="dxa"/>
        <w:tblLook w:val="04A0" w:firstRow="1" w:lastRow="0" w:firstColumn="1" w:lastColumn="0" w:noHBand="0" w:noVBand="1"/>
      </w:tblPr>
      <w:tblGrid>
        <w:gridCol w:w="521"/>
        <w:gridCol w:w="3010"/>
        <w:gridCol w:w="2160"/>
        <w:gridCol w:w="1530"/>
        <w:gridCol w:w="1530"/>
        <w:gridCol w:w="1440"/>
        <w:gridCol w:w="222"/>
      </w:tblGrid>
      <w:tr w:rsidR="00BB5725" w:rsidRPr="00BB5725" w14:paraId="7516632A" w14:textId="77777777" w:rsidTr="004B26DD">
        <w:trPr>
          <w:gridAfter w:val="1"/>
          <w:trHeight w:val="20"/>
        </w:trPr>
        <w:tc>
          <w:tcPr>
            <w:tcW w:w="521" w:type="dxa"/>
            <w:tcBorders>
              <w:top w:val="single" w:sz="8" w:space="0" w:color="auto"/>
              <w:left w:val="single" w:sz="8" w:space="0" w:color="auto"/>
              <w:bottom w:val="single" w:sz="8" w:space="0" w:color="auto"/>
              <w:right w:val="single" w:sz="4" w:space="0" w:color="auto"/>
            </w:tcBorders>
            <w:noWrap/>
            <w:hideMark/>
          </w:tcPr>
          <w:p w14:paraId="59CCA4C3"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 </w:t>
            </w:r>
          </w:p>
        </w:tc>
        <w:tc>
          <w:tcPr>
            <w:tcW w:w="3010" w:type="dxa"/>
            <w:tcBorders>
              <w:top w:val="single" w:sz="8" w:space="0" w:color="auto"/>
              <w:left w:val="nil"/>
              <w:bottom w:val="single" w:sz="8" w:space="0" w:color="auto"/>
              <w:right w:val="single" w:sz="4" w:space="0" w:color="auto"/>
            </w:tcBorders>
            <w:noWrap/>
            <w:hideMark/>
          </w:tcPr>
          <w:p w14:paraId="1AD9AC3A"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Composition</w:t>
            </w:r>
          </w:p>
        </w:tc>
        <w:tc>
          <w:tcPr>
            <w:tcW w:w="2160" w:type="dxa"/>
            <w:tcBorders>
              <w:top w:val="single" w:sz="8" w:space="0" w:color="auto"/>
              <w:left w:val="nil"/>
              <w:bottom w:val="single" w:sz="8" w:space="0" w:color="auto"/>
              <w:right w:val="single" w:sz="4" w:space="0" w:color="auto"/>
            </w:tcBorders>
            <w:noWrap/>
            <w:hideMark/>
          </w:tcPr>
          <w:p w14:paraId="2BB0E950"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Member Name</w:t>
            </w:r>
          </w:p>
        </w:tc>
        <w:tc>
          <w:tcPr>
            <w:tcW w:w="1530" w:type="dxa"/>
            <w:tcBorders>
              <w:top w:val="single" w:sz="8" w:space="0" w:color="auto"/>
              <w:left w:val="nil"/>
              <w:bottom w:val="single" w:sz="8" w:space="0" w:color="auto"/>
              <w:right w:val="single" w:sz="4" w:space="0" w:color="auto"/>
            </w:tcBorders>
            <w:noWrap/>
            <w:hideMark/>
          </w:tcPr>
          <w:p w14:paraId="3CF37D67"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Term Begins</w:t>
            </w:r>
          </w:p>
        </w:tc>
        <w:tc>
          <w:tcPr>
            <w:tcW w:w="1530" w:type="dxa"/>
            <w:tcBorders>
              <w:top w:val="single" w:sz="8" w:space="0" w:color="auto"/>
              <w:left w:val="nil"/>
              <w:bottom w:val="single" w:sz="8" w:space="0" w:color="auto"/>
              <w:right w:val="single" w:sz="4" w:space="0" w:color="auto"/>
            </w:tcBorders>
            <w:noWrap/>
            <w:hideMark/>
          </w:tcPr>
          <w:p w14:paraId="641E9C00"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Term Ends</w:t>
            </w:r>
          </w:p>
        </w:tc>
        <w:tc>
          <w:tcPr>
            <w:tcW w:w="1440" w:type="dxa"/>
            <w:tcBorders>
              <w:top w:val="single" w:sz="8" w:space="0" w:color="auto"/>
              <w:left w:val="nil"/>
              <w:bottom w:val="single" w:sz="8" w:space="0" w:color="auto"/>
              <w:right w:val="single" w:sz="4" w:space="0" w:color="auto"/>
            </w:tcBorders>
            <w:noWrap/>
            <w:hideMark/>
          </w:tcPr>
          <w:p w14:paraId="0553A610"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Term status</w:t>
            </w:r>
          </w:p>
        </w:tc>
      </w:tr>
      <w:tr w:rsidR="00BB5725" w:rsidRPr="00BB5725" w14:paraId="0C4F6FFC" w14:textId="77777777" w:rsidTr="004B26DD">
        <w:trPr>
          <w:gridAfter w:val="1"/>
          <w:trHeight w:val="20"/>
        </w:trPr>
        <w:tc>
          <w:tcPr>
            <w:tcW w:w="521" w:type="dxa"/>
            <w:tcBorders>
              <w:top w:val="single" w:sz="4" w:space="0" w:color="auto"/>
              <w:left w:val="single" w:sz="4" w:space="0" w:color="auto"/>
              <w:bottom w:val="single" w:sz="4" w:space="0" w:color="auto"/>
              <w:right w:val="single" w:sz="4" w:space="0" w:color="auto"/>
            </w:tcBorders>
            <w:noWrap/>
            <w:hideMark/>
          </w:tcPr>
          <w:p w14:paraId="76E73AAA"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1</w:t>
            </w:r>
          </w:p>
        </w:tc>
        <w:tc>
          <w:tcPr>
            <w:tcW w:w="3010" w:type="dxa"/>
            <w:tcBorders>
              <w:top w:val="single" w:sz="4" w:space="0" w:color="auto"/>
              <w:left w:val="nil"/>
              <w:bottom w:val="single" w:sz="4" w:space="0" w:color="auto"/>
              <w:right w:val="single" w:sz="4" w:space="0" w:color="auto"/>
            </w:tcBorders>
            <w:hideMark/>
          </w:tcPr>
          <w:p w14:paraId="1FC28811" w14:textId="77777777" w:rsidR="00BB5725" w:rsidRPr="00BB5725" w:rsidRDefault="002B72CD" w:rsidP="00BB5725">
            <w:pPr>
              <w:spacing w:after="0" w:line="240" w:lineRule="auto"/>
              <w:rPr>
                <w:rFonts w:asciiTheme="minorHAnsi" w:eastAsia="Times New Roman" w:hAnsiTheme="minorHAnsi" w:cstheme="minorHAnsi"/>
                <w:sz w:val="20"/>
                <w:szCs w:val="20"/>
              </w:rPr>
            </w:pPr>
            <w:hyperlink r:id="rId6" w:tooltip="370" w:history="1">
              <w:r w:rsidR="00BB5725" w:rsidRPr="00BB5725">
                <w:rPr>
                  <w:rFonts w:asciiTheme="minorHAnsi" w:eastAsia="Times New Roman" w:hAnsiTheme="minorHAnsi" w:cstheme="minorHAnsi"/>
                  <w:color w:val="0563C1" w:themeColor="hyperlink"/>
                  <w:sz w:val="20"/>
                  <w:szCs w:val="20"/>
                  <w:u w:val="single"/>
                </w:rPr>
                <w:t>Statewide Independent Living Center Representative</w:t>
              </w:r>
            </w:hyperlink>
          </w:p>
        </w:tc>
        <w:tc>
          <w:tcPr>
            <w:tcW w:w="2160" w:type="dxa"/>
            <w:tcBorders>
              <w:top w:val="single" w:sz="4" w:space="0" w:color="auto"/>
              <w:left w:val="nil"/>
              <w:bottom w:val="single" w:sz="4" w:space="0" w:color="auto"/>
              <w:right w:val="single" w:sz="4" w:space="0" w:color="auto"/>
            </w:tcBorders>
            <w:hideMark/>
          </w:tcPr>
          <w:p w14:paraId="04EAB4D8"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Judy Guajardo</w:t>
            </w:r>
          </w:p>
        </w:tc>
        <w:tc>
          <w:tcPr>
            <w:tcW w:w="1530" w:type="dxa"/>
            <w:tcBorders>
              <w:top w:val="single" w:sz="4" w:space="0" w:color="auto"/>
              <w:left w:val="nil"/>
              <w:bottom w:val="single" w:sz="4" w:space="0" w:color="auto"/>
              <w:right w:val="single" w:sz="4" w:space="0" w:color="auto"/>
            </w:tcBorders>
            <w:noWrap/>
            <w:hideMark/>
          </w:tcPr>
          <w:p w14:paraId="3B286C94"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7/1/2022</w:t>
            </w:r>
          </w:p>
        </w:tc>
        <w:tc>
          <w:tcPr>
            <w:tcW w:w="1530" w:type="dxa"/>
            <w:tcBorders>
              <w:top w:val="single" w:sz="4" w:space="0" w:color="auto"/>
              <w:left w:val="nil"/>
              <w:bottom w:val="single" w:sz="4" w:space="0" w:color="auto"/>
              <w:right w:val="single" w:sz="4" w:space="0" w:color="auto"/>
            </w:tcBorders>
            <w:hideMark/>
          </w:tcPr>
          <w:p w14:paraId="18DA46C1" w14:textId="77777777" w:rsidR="00BB5725" w:rsidRPr="00BB5725" w:rsidRDefault="00BB5725" w:rsidP="00BB5725">
            <w:pPr>
              <w:spacing w:after="0" w:line="240" w:lineRule="auto"/>
              <w:jc w:val="center"/>
              <w:rPr>
                <w:rFonts w:asciiTheme="minorHAnsi" w:eastAsia="Times New Roman" w:hAnsiTheme="minorHAnsi" w:cstheme="minorHAnsi"/>
                <w:sz w:val="20"/>
                <w:szCs w:val="20"/>
              </w:rPr>
            </w:pPr>
            <w:r w:rsidRPr="00BB5725">
              <w:rPr>
                <w:rFonts w:asciiTheme="minorHAnsi" w:eastAsia="Times New Roman" w:hAnsiTheme="minorHAnsi" w:cstheme="minorHAnsi"/>
                <w:sz w:val="20"/>
                <w:szCs w:val="20"/>
              </w:rPr>
              <w:t>6/30/2025</w:t>
            </w:r>
          </w:p>
        </w:tc>
        <w:tc>
          <w:tcPr>
            <w:tcW w:w="1440" w:type="dxa"/>
            <w:tcBorders>
              <w:top w:val="single" w:sz="4" w:space="0" w:color="auto"/>
              <w:left w:val="nil"/>
              <w:bottom w:val="single" w:sz="4" w:space="0" w:color="auto"/>
              <w:right w:val="single" w:sz="4" w:space="0" w:color="auto"/>
            </w:tcBorders>
            <w:noWrap/>
            <w:hideMark/>
          </w:tcPr>
          <w:p w14:paraId="08D91D8D"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First</w:t>
            </w:r>
          </w:p>
        </w:tc>
      </w:tr>
      <w:tr w:rsidR="00BB5725" w:rsidRPr="00BB5725" w14:paraId="1BC9C0AC" w14:textId="77777777" w:rsidTr="004B26DD">
        <w:trPr>
          <w:gridAfter w:val="1"/>
          <w:trHeight w:val="20"/>
        </w:trPr>
        <w:tc>
          <w:tcPr>
            <w:tcW w:w="521" w:type="dxa"/>
            <w:tcBorders>
              <w:top w:val="nil"/>
              <w:left w:val="single" w:sz="4" w:space="0" w:color="auto"/>
              <w:bottom w:val="single" w:sz="4" w:space="0" w:color="auto"/>
              <w:right w:val="single" w:sz="4" w:space="0" w:color="auto"/>
            </w:tcBorders>
            <w:noWrap/>
            <w:hideMark/>
          </w:tcPr>
          <w:p w14:paraId="5E87CE24"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2</w:t>
            </w:r>
          </w:p>
        </w:tc>
        <w:tc>
          <w:tcPr>
            <w:tcW w:w="3010" w:type="dxa"/>
            <w:tcBorders>
              <w:top w:val="nil"/>
              <w:left w:val="nil"/>
              <w:bottom w:val="single" w:sz="4" w:space="0" w:color="auto"/>
              <w:right w:val="single" w:sz="4" w:space="0" w:color="auto"/>
            </w:tcBorders>
            <w:hideMark/>
          </w:tcPr>
          <w:p w14:paraId="1AFC32BE" w14:textId="77777777" w:rsidR="00BB5725" w:rsidRPr="00BB5725" w:rsidRDefault="00BB5725" w:rsidP="00BB5725">
            <w:pPr>
              <w:spacing w:after="0" w:line="240" w:lineRule="auto"/>
              <w:rPr>
                <w:rFonts w:asciiTheme="minorHAnsi" w:eastAsia="Times New Roman" w:hAnsiTheme="minorHAnsi" w:cstheme="minorHAnsi"/>
                <w:sz w:val="20"/>
                <w:szCs w:val="20"/>
              </w:rPr>
            </w:pPr>
            <w:bookmarkStart w:id="14" w:name="RANGE!B5"/>
            <w:r w:rsidRPr="00BB5725">
              <w:rPr>
                <w:rFonts w:asciiTheme="minorHAnsi" w:eastAsia="Times New Roman" w:hAnsiTheme="minorHAnsi" w:cstheme="minorHAnsi"/>
                <w:sz w:val="20"/>
                <w:szCs w:val="20"/>
              </w:rPr>
              <w:t>At least one Representative of a Parent Training &amp; Information Center (§348-8(a)(1)</w:t>
            </w:r>
            <w:bookmarkEnd w:id="14"/>
          </w:p>
        </w:tc>
        <w:tc>
          <w:tcPr>
            <w:tcW w:w="2160" w:type="dxa"/>
            <w:tcBorders>
              <w:top w:val="nil"/>
              <w:left w:val="nil"/>
              <w:bottom w:val="single" w:sz="4" w:space="0" w:color="auto"/>
              <w:right w:val="single" w:sz="4" w:space="0" w:color="auto"/>
            </w:tcBorders>
            <w:hideMark/>
          </w:tcPr>
          <w:p w14:paraId="58335992"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Rosie Rowe</w:t>
            </w:r>
          </w:p>
        </w:tc>
        <w:tc>
          <w:tcPr>
            <w:tcW w:w="1530" w:type="dxa"/>
            <w:tcBorders>
              <w:top w:val="nil"/>
              <w:left w:val="nil"/>
              <w:bottom w:val="single" w:sz="4" w:space="0" w:color="auto"/>
              <w:right w:val="single" w:sz="4" w:space="0" w:color="auto"/>
            </w:tcBorders>
            <w:hideMark/>
          </w:tcPr>
          <w:p w14:paraId="450018DF"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7/1/2020 7/1/2022</w:t>
            </w:r>
          </w:p>
        </w:tc>
        <w:tc>
          <w:tcPr>
            <w:tcW w:w="1530" w:type="dxa"/>
            <w:tcBorders>
              <w:top w:val="nil"/>
              <w:left w:val="nil"/>
              <w:bottom w:val="single" w:sz="4" w:space="0" w:color="auto"/>
              <w:right w:val="single" w:sz="4" w:space="0" w:color="auto"/>
            </w:tcBorders>
            <w:hideMark/>
          </w:tcPr>
          <w:p w14:paraId="2FC6ECE4"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6/30/2022 6/30/2025</w:t>
            </w:r>
          </w:p>
        </w:tc>
        <w:tc>
          <w:tcPr>
            <w:tcW w:w="1440" w:type="dxa"/>
            <w:tcBorders>
              <w:top w:val="nil"/>
              <w:left w:val="nil"/>
              <w:bottom w:val="single" w:sz="4" w:space="0" w:color="auto"/>
              <w:right w:val="single" w:sz="4" w:space="0" w:color="auto"/>
            </w:tcBorders>
            <w:hideMark/>
          </w:tcPr>
          <w:p w14:paraId="7D7AC469"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 xml:space="preserve">First </w:t>
            </w:r>
          </w:p>
          <w:p w14:paraId="69CDEB53"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Second</w:t>
            </w:r>
          </w:p>
        </w:tc>
      </w:tr>
      <w:tr w:rsidR="00BB5725" w:rsidRPr="00BB5725" w14:paraId="30FADFF2" w14:textId="77777777" w:rsidTr="004B26DD">
        <w:trPr>
          <w:gridAfter w:val="1"/>
          <w:trHeight w:val="740"/>
        </w:trPr>
        <w:tc>
          <w:tcPr>
            <w:tcW w:w="521" w:type="dxa"/>
            <w:tcBorders>
              <w:top w:val="nil"/>
              <w:left w:val="single" w:sz="4" w:space="0" w:color="auto"/>
              <w:bottom w:val="single" w:sz="4" w:space="0" w:color="auto"/>
              <w:right w:val="single" w:sz="4" w:space="0" w:color="auto"/>
            </w:tcBorders>
            <w:noWrap/>
            <w:hideMark/>
          </w:tcPr>
          <w:p w14:paraId="25F14115"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3</w:t>
            </w:r>
          </w:p>
        </w:tc>
        <w:tc>
          <w:tcPr>
            <w:tcW w:w="3010" w:type="dxa"/>
            <w:tcBorders>
              <w:top w:val="nil"/>
              <w:left w:val="nil"/>
              <w:bottom w:val="single" w:sz="4" w:space="0" w:color="auto"/>
              <w:right w:val="single" w:sz="4" w:space="0" w:color="auto"/>
            </w:tcBorders>
            <w:hideMark/>
          </w:tcPr>
          <w:p w14:paraId="335A77C1" w14:textId="77777777" w:rsidR="00BB5725" w:rsidRPr="00BB5725" w:rsidRDefault="00BB5725" w:rsidP="00BB5725">
            <w:pPr>
              <w:spacing w:after="0" w:line="240" w:lineRule="auto"/>
              <w:rPr>
                <w:rFonts w:asciiTheme="minorHAnsi" w:eastAsia="Times New Roman" w:hAnsiTheme="minorHAnsi" w:cstheme="minorHAnsi"/>
                <w:color w:val="333333"/>
                <w:sz w:val="20"/>
                <w:szCs w:val="20"/>
              </w:rPr>
            </w:pPr>
            <w:r w:rsidRPr="00BB5725">
              <w:rPr>
                <w:rFonts w:asciiTheme="minorHAnsi" w:eastAsia="Times New Roman" w:hAnsiTheme="minorHAnsi" w:cstheme="minorHAnsi"/>
                <w:color w:val="333333"/>
                <w:sz w:val="20"/>
                <w:szCs w:val="20"/>
              </w:rPr>
              <w:t>At least one Representative of the Client Assist Program (§348-8(a)(2))</w:t>
            </w:r>
          </w:p>
        </w:tc>
        <w:tc>
          <w:tcPr>
            <w:tcW w:w="2160" w:type="dxa"/>
            <w:tcBorders>
              <w:top w:val="nil"/>
              <w:left w:val="nil"/>
              <w:bottom w:val="single" w:sz="4" w:space="0" w:color="auto"/>
              <w:right w:val="single" w:sz="4" w:space="0" w:color="auto"/>
            </w:tcBorders>
            <w:noWrap/>
            <w:hideMark/>
          </w:tcPr>
          <w:p w14:paraId="30B0F8A3"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Howard Lesser</w:t>
            </w:r>
          </w:p>
        </w:tc>
        <w:tc>
          <w:tcPr>
            <w:tcW w:w="1530" w:type="dxa"/>
            <w:tcBorders>
              <w:top w:val="nil"/>
              <w:left w:val="nil"/>
              <w:bottom w:val="single" w:sz="4" w:space="0" w:color="auto"/>
              <w:right w:val="single" w:sz="4" w:space="0" w:color="auto"/>
            </w:tcBorders>
            <w:noWrap/>
            <w:hideMark/>
          </w:tcPr>
          <w:p w14:paraId="103F50AC"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7/1/2022</w:t>
            </w:r>
          </w:p>
        </w:tc>
        <w:tc>
          <w:tcPr>
            <w:tcW w:w="1530" w:type="dxa"/>
            <w:tcBorders>
              <w:top w:val="nil"/>
              <w:left w:val="nil"/>
              <w:bottom w:val="single" w:sz="4" w:space="0" w:color="auto"/>
              <w:right w:val="single" w:sz="4" w:space="0" w:color="auto"/>
            </w:tcBorders>
            <w:hideMark/>
          </w:tcPr>
          <w:p w14:paraId="68068696" w14:textId="77777777" w:rsidR="00BB5725" w:rsidRPr="00BB5725" w:rsidRDefault="00BB5725" w:rsidP="00BB5725">
            <w:pPr>
              <w:spacing w:after="0" w:line="240" w:lineRule="auto"/>
              <w:jc w:val="center"/>
              <w:rPr>
                <w:rFonts w:asciiTheme="minorHAnsi" w:eastAsia="Times New Roman" w:hAnsiTheme="minorHAnsi" w:cstheme="minorHAnsi"/>
                <w:sz w:val="20"/>
                <w:szCs w:val="20"/>
              </w:rPr>
            </w:pPr>
            <w:r w:rsidRPr="00BB5725">
              <w:rPr>
                <w:rFonts w:asciiTheme="minorHAnsi" w:eastAsia="Times New Roman" w:hAnsiTheme="minorHAnsi" w:cstheme="minorHAnsi"/>
                <w:sz w:val="20"/>
                <w:szCs w:val="20"/>
              </w:rPr>
              <w:t>6/30/2025</w:t>
            </w:r>
          </w:p>
        </w:tc>
        <w:tc>
          <w:tcPr>
            <w:tcW w:w="1440" w:type="dxa"/>
            <w:tcBorders>
              <w:top w:val="nil"/>
              <w:left w:val="nil"/>
              <w:bottom w:val="single" w:sz="4" w:space="0" w:color="auto"/>
              <w:right w:val="single" w:sz="4" w:space="0" w:color="auto"/>
            </w:tcBorders>
            <w:noWrap/>
            <w:hideMark/>
          </w:tcPr>
          <w:p w14:paraId="5D6619DB"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Exempt</w:t>
            </w:r>
          </w:p>
        </w:tc>
      </w:tr>
      <w:tr w:rsidR="00BB5725" w:rsidRPr="00BB5725" w14:paraId="39A8D066" w14:textId="77777777" w:rsidTr="004B26DD">
        <w:trPr>
          <w:gridAfter w:val="1"/>
          <w:trHeight w:val="740"/>
        </w:trPr>
        <w:tc>
          <w:tcPr>
            <w:tcW w:w="521" w:type="dxa"/>
            <w:tcBorders>
              <w:top w:val="nil"/>
              <w:left w:val="single" w:sz="4" w:space="0" w:color="auto"/>
              <w:bottom w:val="single" w:sz="4" w:space="0" w:color="auto"/>
              <w:right w:val="single" w:sz="4" w:space="0" w:color="auto"/>
            </w:tcBorders>
            <w:noWrap/>
            <w:hideMark/>
          </w:tcPr>
          <w:p w14:paraId="236E0448"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4</w:t>
            </w:r>
          </w:p>
        </w:tc>
        <w:tc>
          <w:tcPr>
            <w:tcW w:w="3010" w:type="dxa"/>
            <w:tcBorders>
              <w:top w:val="nil"/>
              <w:left w:val="nil"/>
              <w:bottom w:val="single" w:sz="4" w:space="0" w:color="auto"/>
              <w:right w:val="single" w:sz="4" w:space="0" w:color="auto"/>
            </w:tcBorders>
            <w:hideMark/>
          </w:tcPr>
          <w:p w14:paraId="4EA70EEE" w14:textId="77777777" w:rsidR="00BB5725" w:rsidRPr="00BB5725" w:rsidRDefault="00BB5725" w:rsidP="00BB5725">
            <w:pPr>
              <w:spacing w:after="0" w:line="240" w:lineRule="auto"/>
              <w:rPr>
                <w:rFonts w:asciiTheme="minorHAnsi" w:eastAsia="Times New Roman" w:hAnsiTheme="minorHAnsi" w:cstheme="minorHAnsi"/>
                <w:color w:val="333333"/>
                <w:sz w:val="20"/>
                <w:szCs w:val="20"/>
              </w:rPr>
            </w:pPr>
            <w:r w:rsidRPr="00BB5725">
              <w:rPr>
                <w:rFonts w:asciiTheme="minorHAnsi" w:eastAsia="Times New Roman" w:hAnsiTheme="minorHAnsi" w:cstheme="minorHAnsi"/>
                <w:color w:val="333333"/>
                <w:sz w:val="20"/>
                <w:szCs w:val="20"/>
              </w:rPr>
              <w:t>Qualified Vocational Rehabilitation Counselor (§348-8(a)(3))</w:t>
            </w:r>
          </w:p>
        </w:tc>
        <w:tc>
          <w:tcPr>
            <w:tcW w:w="2160" w:type="dxa"/>
            <w:tcBorders>
              <w:top w:val="single" w:sz="4" w:space="0" w:color="auto"/>
              <w:left w:val="nil"/>
              <w:bottom w:val="single" w:sz="4" w:space="0" w:color="auto"/>
              <w:right w:val="single" w:sz="4" w:space="0" w:color="auto"/>
            </w:tcBorders>
            <w:noWrap/>
            <w:hideMark/>
          </w:tcPr>
          <w:p w14:paraId="79F492F4"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Sandi Jakob</w:t>
            </w:r>
          </w:p>
        </w:tc>
        <w:tc>
          <w:tcPr>
            <w:tcW w:w="1530" w:type="dxa"/>
            <w:tcBorders>
              <w:top w:val="nil"/>
              <w:left w:val="single" w:sz="4" w:space="0" w:color="auto"/>
              <w:bottom w:val="single" w:sz="4" w:space="0" w:color="auto"/>
              <w:right w:val="single" w:sz="4" w:space="0" w:color="auto"/>
            </w:tcBorders>
            <w:hideMark/>
          </w:tcPr>
          <w:p w14:paraId="36B69A52"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7/1/2023 </w:t>
            </w:r>
          </w:p>
        </w:tc>
        <w:tc>
          <w:tcPr>
            <w:tcW w:w="1530" w:type="dxa"/>
            <w:tcBorders>
              <w:top w:val="nil"/>
              <w:left w:val="nil"/>
              <w:bottom w:val="single" w:sz="4" w:space="0" w:color="auto"/>
              <w:right w:val="single" w:sz="4" w:space="0" w:color="auto"/>
            </w:tcBorders>
            <w:hideMark/>
          </w:tcPr>
          <w:p w14:paraId="164B030C"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6/30/2026 </w:t>
            </w:r>
          </w:p>
        </w:tc>
        <w:tc>
          <w:tcPr>
            <w:tcW w:w="1440" w:type="dxa"/>
            <w:tcBorders>
              <w:top w:val="nil"/>
              <w:left w:val="nil"/>
              <w:bottom w:val="single" w:sz="4" w:space="0" w:color="auto"/>
              <w:right w:val="single" w:sz="4" w:space="0" w:color="auto"/>
            </w:tcBorders>
            <w:hideMark/>
          </w:tcPr>
          <w:p w14:paraId="56C0B33B"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Interim Status</w:t>
            </w:r>
          </w:p>
        </w:tc>
      </w:tr>
      <w:tr w:rsidR="00BB5725" w:rsidRPr="00BB5725" w14:paraId="685C6663" w14:textId="77777777" w:rsidTr="004B26DD">
        <w:trPr>
          <w:gridAfter w:val="1"/>
          <w:trHeight w:val="827"/>
        </w:trPr>
        <w:tc>
          <w:tcPr>
            <w:tcW w:w="521" w:type="dxa"/>
            <w:tcBorders>
              <w:top w:val="nil"/>
              <w:left w:val="single" w:sz="4" w:space="0" w:color="auto"/>
              <w:bottom w:val="single" w:sz="4" w:space="0" w:color="auto"/>
              <w:right w:val="single" w:sz="4" w:space="0" w:color="auto"/>
            </w:tcBorders>
            <w:noWrap/>
            <w:hideMark/>
          </w:tcPr>
          <w:p w14:paraId="1C4FBD76"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5</w:t>
            </w:r>
          </w:p>
        </w:tc>
        <w:tc>
          <w:tcPr>
            <w:tcW w:w="3010" w:type="dxa"/>
            <w:tcBorders>
              <w:top w:val="nil"/>
              <w:left w:val="nil"/>
              <w:bottom w:val="single" w:sz="4" w:space="0" w:color="auto"/>
              <w:right w:val="single" w:sz="4" w:space="0" w:color="auto"/>
            </w:tcBorders>
            <w:hideMark/>
          </w:tcPr>
          <w:p w14:paraId="3A241AA1" w14:textId="77777777" w:rsidR="00BB5725" w:rsidRPr="00BB5725" w:rsidRDefault="00BB5725" w:rsidP="00BB5725">
            <w:pPr>
              <w:spacing w:after="0" w:line="240" w:lineRule="auto"/>
              <w:rPr>
                <w:rFonts w:asciiTheme="minorHAnsi" w:eastAsia="Times New Roman" w:hAnsiTheme="minorHAnsi" w:cstheme="minorHAnsi"/>
                <w:color w:val="333333"/>
                <w:sz w:val="20"/>
                <w:szCs w:val="20"/>
              </w:rPr>
            </w:pPr>
            <w:r w:rsidRPr="00BB5725">
              <w:rPr>
                <w:rFonts w:asciiTheme="minorHAnsi" w:eastAsia="Times New Roman" w:hAnsiTheme="minorHAnsi" w:cstheme="minorHAnsi"/>
                <w:color w:val="333333"/>
                <w:sz w:val="20"/>
                <w:szCs w:val="20"/>
              </w:rPr>
              <w:t>Representative of Community Rehabilitation Program Service Providers (§348-8(a)(4))</w:t>
            </w:r>
          </w:p>
        </w:tc>
        <w:tc>
          <w:tcPr>
            <w:tcW w:w="2160" w:type="dxa"/>
            <w:tcBorders>
              <w:top w:val="single" w:sz="4" w:space="0" w:color="auto"/>
              <w:left w:val="nil"/>
              <w:bottom w:val="single" w:sz="4" w:space="0" w:color="auto"/>
              <w:right w:val="single" w:sz="4" w:space="0" w:color="auto"/>
            </w:tcBorders>
            <w:noWrap/>
            <w:hideMark/>
          </w:tcPr>
          <w:p w14:paraId="161E6643"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proofErr w:type="spellStart"/>
            <w:r w:rsidRPr="00BB5725">
              <w:rPr>
                <w:rFonts w:asciiTheme="minorHAnsi" w:eastAsia="Times New Roman" w:hAnsiTheme="minorHAnsi" w:cstheme="minorHAnsi"/>
                <w:color w:val="000000"/>
                <w:sz w:val="20"/>
                <w:szCs w:val="20"/>
              </w:rPr>
              <w:t>TIra</w:t>
            </w:r>
            <w:proofErr w:type="spellEnd"/>
            <w:r w:rsidRPr="00BB5725">
              <w:rPr>
                <w:rFonts w:asciiTheme="minorHAnsi" w:eastAsia="Times New Roman" w:hAnsiTheme="minorHAnsi" w:cstheme="minorHAnsi"/>
                <w:color w:val="000000"/>
                <w:sz w:val="20"/>
                <w:szCs w:val="20"/>
              </w:rPr>
              <w:t xml:space="preserve"> </w:t>
            </w:r>
            <w:proofErr w:type="spellStart"/>
            <w:r w:rsidRPr="00BB5725">
              <w:rPr>
                <w:rFonts w:asciiTheme="minorHAnsi" w:eastAsia="Times New Roman" w:hAnsiTheme="minorHAnsi" w:cstheme="minorHAnsi"/>
                <w:color w:val="000000"/>
                <w:sz w:val="20"/>
                <w:szCs w:val="20"/>
              </w:rPr>
              <w:t>Kamaka</w:t>
            </w:r>
            <w:proofErr w:type="spellEnd"/>
          </w:p>
        </w:tc>
        <w:tc>
          <w:tcPr>
            <w:tcW w:w="1530" w:type="dxa"/>
            <w:tcBorders>
              <w:top w:val="nil"/>
              <w:left w:val="nil"/>
              <w:bottom w:val="single" w:sz="4" w:space="0" w:color="auto"/>
              <w:right w:val="single" w:sz="4" w:space="0" w:color="auto"/>
            </w:tcBorders>
            <w:noWrap/>
            <w:hideMark/>
          </w:tcPr>
          <w:p w14:paraId="2745CEAA"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7/1/2021</w:t>
            </w:r>
          </w:p>
        </w:tc>
        <w:tc>
          <w:tcPr>
            <w:tcW w:w="1530" w:type="dxa"/>
            <w:tcBorders>
              <w:top w:val="nil"/>
              <w:left w:val="nil"/>
              <w:bottom w:val="single" w:sz="4" w:space="0" w:color="auto"/>
              <w:right w:val="single" w:sz="4" w:space="0" w:color="auto"/>
            </w:tcBorders>
            <w:hideMark/>
          </w:tcPr>
          <w:p w14:paraId="3C161DAF"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6/30/2024</w:t>
            </w:r>
          </w:p>
        </w:tc>
        <w:tc>
          <w:tcPr>
            <w:tcW w:w="1440" w:type="dxa"/>
            <w:tcBorders>
              <w:top w:val="nil"/>
              <w:left w:val="nil"/>
              <w:bottom w:val="single" w:sz="4" w:space="0" w:color="auto"/>
              <w:right w:val="single" w:sz="4" w:space="0" w:color="auto"/>
            </w:tcBorders>
            <w:hideMark/>
          </w:tcPr>
          <w:p w14:paraId="377D98D1"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 xml:space="preserve">First </w:t>
            </w:r>
          </w:p>
        </w:tc>
      </w:tr>
      <w:tr w:rsidR="00BB5725" w:rsidRPr="00BB5725" w14:paraId="51FF5093" w14:textId="77777777" w:rsidTr="004B26DD">
        <w:trPr>
          <w:gridAfter w:val="1"/>
          <w:trHeight w:val="507"/>
        </w:trPr>
        <w:tc>
          <w:tcPr>
            <w:tcW w:w="521" w:type="dxa"/>
            <w:vMerge w:val="restart"/>
            <w:tcBorders>
              <w:top w:val="nil"/>
              <w:left w:val="single" w:sz="4" w:space="0" w:color="auto"/>
              <w:bottom w:val="single" w:sz="4" w:space="0" w:color="auto"/>
              <w:right w:val="single" w:sz="4" w:space="0" w:color="auto"/>
            </w:tcBorders>
            <w:noWrap/>
            <w:hideMark/>
          </w:tcPr>
          <w:p w14:paraId="3BD0C359"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6</w:t>
            </w:r>
          </w:p>
        </w:tc>
        <w:tc>
          <w:tcPr>
            <w:tcW w:w="3010" w:type="dxa"/>
            <w:vMerge w:val="restart"/>
            <w:tcBorders>
              <w:top w:val="nil"/>
              <w:left w:val="nil"/>
              <w:bottom w:val="single" w:sz="4" w:space="0" w:color="auto"/>
              <w:right w:val="single" w:sz="4" w:space="0" w:color="auto"/>
            </w:tcBorders>
            <w:hideMark/>
          </w:tcPr>
          <w:p w14:paraId="52E30FF0" w14:textId="77777777" w:rsidR="00BB5725" w:rsidRPr="00BB5725" w:rsidRDefault="00BB5725" w:rsidP="00BB5725">
            <w:pPr>
              <w:spacing w:after="0" w:line="240" w:lineRule="auto"/>
              <w:rPr>
                <w:rFonts w:asciiTheme="minorHAnsi" w:eastAsia="Times New Roman" w:hAnsiTheme="minorHAnsi" w:cstheme="minorHAnsi"/>
                <w:color w:val="333333"/>
                <w:sz w:val="20"/>
                <w:szCs w:val="20"/>
              </w:rPr>
            </w:pPr>
            <w:r w:rsidRPr="00BB5725">
              <w:rPr>
                <w:rFonts w:asciiTheme="minorHAnsi" w:eastAsia="Times New Roman" w:hAnsiTheme="minorHAnsi" w:cstheme="minorHAnsi"/>
                <w:color w:val="333333"/>
                <w:sz w:val="20"/>
                <w:szCs w:val="20"/>
              </w:rPr>
              <w:t>1. Representative of Business, Industry, and Labor (§348-8(a)(5))</w:t>
            </w:r>
          </w:p>
        </w:tc>
        <w:tc>
          <w:tcPr>
            <w:tcW w:w="2160" w:type="dxa"/>
            <w:vMerge w:val="restart"/>
            <w:tcBorders>
              <w:top w:val="nil"/>
              <w:left w:val="nil"/>
              <w:bottom w:val="single" w:sz="4" w:space="0" w:color="auto"/>
              <w:right w:val="single" w:sz="4" w:space="0" w:color="auto"/>
            </w:tcBorders>
            <w:noWrap/>
            <w:hideMark/>
          </w:tcPr>
          <w:p w14:paraId="6BE74586" w14:textId="77777777" w:rsidR="00BB5725" w:rsidRPr="00BB5725" w:rsidRDefault="00BB5725" w:rsidP="00BB5725">
            <w:pPr>
              <w:spacing w:after="0" w:line="240" w:lineRule="auto"/>
              <w:rPr>
                <w:rFonts w:asciiTheme="minorHAnsi" w:eastAsia="Times New Roman" w:hAnsiTheme="minorHAnsi" w:cstheme="minorHAnsi"/>
                <w:strike/>
                <w:color w:val="000000"/>
                <w:sz w:val="20"/>
                <w:szCs w:val="20"/>
              </w:rPr>
            </w:pPr>
            <w:r w:rsidRPr="00BB5725">
              <w:rPr>
                <w:rFonts w:asciiTheme="minorHAnsi" w:eastAsia="Times New Roman" w:hAnsiTheme="minorHAnsi" w:cstheme="minorHAnsi"/>
                <w:color w:val="000000"/>
                <w:sz w:val="20"/>
                <w:szCs w:val="20"/>
              </w:rPr>
              <w:t>Scott Hedrick</w:t>
            </w:r>
          </w:p>
        </w:tc>
        <w:tc>
          <w:tcPr>
            <w:tcW w:w="1530" w:type="dxa"/>
            <w:vMerge w:val="restart"/>
            <w:tcBorders>
              <w:top w:val="nil"/>
              <w:left w:val="nil"/>
              <w:bottom w:val="single" w:sz="4" w:space="0" w:color="auto"/>
              <w:right w:val="single" w:sz="4" w:space="0" w:color="auto"/>
            </w:tcBorders>
            <w:hideMark/>
          </w:tcPr>
          <w:p w14:paraId="22630FA1"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7/1/2021</w:t>
            </w:r>
          </w:p>
        </w:tc>
        <w:tc>
          <w:tcPr>
            <w:tcW w:w="1530" w:type="dxa"/>
            <w:vMerge w:val="restart"/>
            <w:tcBorders>
              <w:top w:val="nil"/>
              <w:left w:val="nil"/>
              <w:bottom w:val="single" w:sz="4" w:space="0" w:color="auto"/>
              <w:right w:val="single" w:sz="4" w:space="0" w:color="auto"/>
            </w:tcBorders>
            <w:hideMark/>
          </w:tcPr>
          <w:p w14:paraId="4D5B6755"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sz w:val="20"/>
                <w:szCs w:val="20"/>
              </w:rPr>
              <w:t>6/30/2024</w:t>
            </w:r>
          </w:p>
        </w:tc>
        <w:tc>
          <w:tcPr>
            <w:tcW w:w="1440" w:type="dxa"/>
            <w:vMerge w:val="restart"/>
            <w:tcBorders>
              <w:top w:val="nil"/>
              <w:left w:val="nil"/>
              <w:bottom w:val="single" w:sz="4" w:space="0" w:color="auto"/>
              <w:right w:val="single" w:sz="4" w:space="0" w:color="auto"/>
            </w:tcBorders>
            <w:hideMark/>
          </w:tcPr>
          <w:p w14:paraId="46980B89"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 xml:space="preserve">First </w:t>
            </w:r>
          </w:p>
        </w:tc>
      </w:tr>
      <w:tr w:rsidR="00BB5725" w:rsidRPr="00BB5725" w14:paraId="15BE0DCD" w14:textId="77777777" w:rsidTr="004B26DD">
        <w:trPr>
          <w:trHeight w:val="244"/>
        </w:trPr>
        <w:tc>
          <w:tcPr>
            <w:tcW w:w="0" w:type="auto"/>
            <w:vMerge/>
            <w:tcBorders>
              <w:top w:val="nil"/>
              <w:left w:val="single" w:sz="4" w:space="0" w:color="auto"/>
              <w:bottom w:val="single" w:sz="4" w:space="0" w:color="auto"/>
              <w:right w:val="single" w:sz="4" w:space="0" w:color="auto"/>
            </w:tcBorders>
            <w:vAlign w:val="center"/>
            <w:hideMark/>
          </w:tcPr>
          <w:p w14:paraId="4AC2EE05" w14:textId="77777777" w:rsidR="00BB5725" w:rsidRPr="00BB5725" w:rsidRDefault="00BB5725" w:rsidP="00BB5725">
            <w:pPr>
              <w:spacing w:after="0" w:line="259" w:lineRule="auto"/>
              <w:rPr>
                <w:rFonts w:asciiTheme="minorHAnsi" w:eastAsia="Times New Roman" w:hAnsiTheme="minorHAnsi" w:cstheme="minorHAnsi"/>
                <w:b/>
                <w:bCs/>
                <w:color w:val="000000"/>
                <w:sz w:val="20"/>
                <w:szCs w:val="20"/>
              </w:rPr>
            </w:pPr>
          </w:p>
        </w:tc>
        <w:tc>
          <w:tcPr>
            <w:tcW w:w="0" w:type="auto"/>
            <w:vMerge/>
            <w:tcBorders>
              <w:top w:val="nil"/>
              <w:left w:val="nil"/>
              <w:bottom w:val="single" w:sz="4" w:space="0" w:color="auto"/>
              <w:right w:val="single" w:sz="4" w:space="0" w:color="auto"/>
            </w:tcBorders>
            <w:vAlign w:val="center"/>
            <w:hideMark/>
          </w:tcPr>
          <w:p w14:paraId="33320EC2" w14:textId="77777777" w:rsidR="00BB5725" w:rsidRPr="00BB5725" w:rsidRDefault="00BB5725" w:rsidP="00BB5725">
            <w:pPr>
              <w:spacing w:after="0" w:line="259" w:lineRule="auto"/>
              <w:rPr>
                <w:rFonts w:asciiTheme="minorHAnsi" w:eastAsia="Times New Roman" w:hAnsiTheme="minorHAnsi" w:cstheme="minorHAnsi"/>
                <w:color w:val="333333"/>
                <w:sz w:val="20"/>
                <w:szCs w:val="20"/>
              </w:rPr>
            </w:pPr>
          </w:p>
        </w:tc>
        <w:tc>
          <w:tcPr>
            <w:tcW w:w="0" w:type="auto"/>
            <w:vMerge/>
            <w:tcBorders>
              <w:top w:val="nil"/>
              <w:left w:val="nil"/>
              <w:bottom w:val="single" w:sz="4" w:space="0" w:color="auto"/>
              <w:right w:val="single" w:sz="4" w:space="0" w:color="auto"/>
            </w:tcBorders>
            <w:vAlign w:val="center"/>
            <w:hideMark/>
          </w:tcPr>
          <w:p w14:paraId="226CF342" w14:textId="77777777" w:rsidR="00BB5725" w:rsidRPr="00BB5725" w:rsidRDefault="00BB5725" w:rsidP="00BB5725">
            <w:pPr>
              <w:spacing w:after="0" w:line="259" w:lineRule="auto"/>
              <w:rPr>
                <w:rFonts w:asciiTheme="minorHAnsi" w:eastAsia="Times New Roman" w:hAnsiTheme="minorHAnsi" w:cstheme="minorHAnsi"/>
                <w:strike/>
                <w:color w:val="000000"/>
                <w:sz w:val="20"/>
                <w:szCs w:val="20"/>
              </w:rPr>
            </w:pPr>
          </w:p>
        </w:tc>
        <w:tc>
          <w:tcPr>
            <w:tcW w:w="0" w:type="auto"/>
            <w:vMerge/>
            <w:tcBorders>
              <w:top w:val="nil"/>
              <w:left w:val="nil"/>
              <w:bottom w:val="single" w:sz="4" w:space="0" w:color="auto"/>
              <w:right w:val="single" w:sz="4" w:space="0" w:color="auto"/>
            </w:tcBorders>
            <w:vAlign w:val="center"/>
            <w:hideMark/>
          </w:tcPr>
          <w:p w14:paraId="48BCE918" w14:textId="77777777" w:rsidR="00BB5725" w:rsidRPr="00BB5725" w:rsidRDefault="00BB5725" w:rsidP="00BB5725">
            <w:pPr>
              <w:spacing w:after="0" w:line="259" w:lineRule="auto"/>
              <w:rPr>
                <w:rFonts w:asciiTheme="minorHAnsi" w:eastAsia="Times New Roman" w:hAnsiTheme="minorHAnsi" w:cstheme="minorHAnsi"/>
                <w:color w:val="000000"/>
                <w:sz w:val="20"/>
                <w:szCs w:val="20"/>
              </w:rPr>
            </w:pPr>
          </w:p>
        </w:tc>
        <w:tc>
          <w:tcPr>
            <w:tcW w:w="0" w:type="auto"/>
            <w:vMerge/>
            <w:tcBorders>
              <w:top w:val="nil"/>
              <w:left w:val="nil"/>
              <w:bottom w:val="single" w:sz="4" w:space="0" w:color="auto"/>
              <w:right w:val="single" w:sz="4" w:space="0" w:color="auto"/>
            </w:tcBorders>
            <w:vAlign w:val="center"/>
            <w:hideMark/>
          </w:tcPr>
          <w:p w14:paraId="12470774" w14:textId="77777777" w:rsidR="00BB5725" w:rsidRPr="00BB5725" w:rsidRDefault="00BB5725" w:rsidP="00BB5725">
            <w:pPr>
              <w:spacing w:after="0" w:line="259" w:lineRule="auto"/>
              <w:rPr>
                <w:rFonts w:asciiTheme="minorHAnsi" w:eastAsia="Times New Roman" w:hAnsiTheme="minorHAnsi" w:cstheme="minorHAnsi"/>
                <w:color w:val="000000"/>
                <w:sz w:val="20"/>
                <w:szCs w:val="20"/>
              </w:rPr>
            </w:pPr>
          </w:p>
        </w:tc>
        <w:tc>
          <w:tcPr>
            <w:tcW w:w="0" w:type="auto"/>
            <w:vMerge/>
            <w:tcBorders>
              <w:top w:val="nil"/>
              <w:left w:val="nil"/>
              <w:bottom w:val="single" w:sz="4" w:space="0" w:color="auto"/>
              <w:right w:val="single" w:sz="4" w:space="0" w:color="auto"/>
            </w:tcBorders>
            <w:vAlign w:val="center"/>
            <w:hideMark/>
          </w:tcPr>
          <w:p w14:paraId="49F5966D" w14:textId="77777777" w:rsidR="00BB5725" w:rsidRPr="00BB5725" w:rsidRDefault="00BB5725" w:rsidP="00BB5725">
            <w:pPr>
              <w:spacing w:after="0" w:line="259" w:lineRule="auto"/>
              <w:rPr>
                <w:rFonts w:asciiTheme="minorHAnsi" w:eastAsia="Times New Roman" w:hAnsiTheme="minorHAnsi" w:cstheme="minorHAnsi"/>
                <w:color w:val="000000"/>
                <w:sz w:val="20"/>
                <w:szCs w:val="20"/>
              </w:rPr>
            </w:pPr>
          </w:p>
        </w:tc>
        <w:tc>
          <w:tcPr>
            <w:tcW w:w="0" w:type="auto"/>
            <w:vAlign w:val="center"/>
            <w:hideMark/>
          </w:tcPr>
          <w:p w14:paraId="6D98B0A8" w14:textId="77777777" w:rsidR="00BB5725" w:rsidRPr="00BB5725" w:rsidRDefault="00BB5725" w:rsidP="00BB5725">
            <w:pPr>
              <w:spacing w:line="259" w:lineRule="auto"/>
              <w:rPr>
                <w:rFonts w:asciiTheme="minorHAnsi" w:eastAsia="Times New Roman" w:hAnsiTheme="minorHAnsi" w:cstheme="minorHAnsi"/>
                <w:color w:val="000000"/>
                <w:sz w:val="20"/>
                <w:szCs w:val="20"/>
              </w:rPr>
            </w:pPr>
          </w:p>
        </w:tc>
      </w:tr>
      <w:tr w:rsidR="00BB5725" w:rsidRPr="00BB5725" w14:paraId="078A51F2" w14:textId="77777777" w:rsidTr="004B26DD">
        <w:trPr>
          <w:trHeight w:val="476"/>
        </w:trPr>
        <w:tc>
          <w:tcPr>
            <w:tcW w:w="521" w:type="dxa"/>
            <w:vMerge w:val="restart"/>
            <w:tcBorders>
              <w:top w:val="nil"/>
              <w:left w:val="single" w:sz="4" w:space="0" w:color="auto"/>
              <w:bottom w:val="single" w:sz="4" w:space="0" w:color="auto"/>
              <w:right w:val="single" w:sz="4" w:space="0" w:color="auto"/>
            </w:tcBorders>
            <w:noWrap/>
            <w:hideMark/>
          </w:tcPr>
          <w:p w14:paraId="37243330"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7</w:t>
            </w:r>
          </w:p>
        </w:tc>
        <w:tc>
          <w:tcPr>
            <w:tcW w:w="3010" w:type="dxa"/>
            <w:vMerge w:val="restart"/>
            <w:tcBorders>
              <w:top w:val="nil"/>
              <w:left w:val="nil"/>
              <w:bottom w:val="single" w:sz="4" w:space="0" w:color="auto"/>
              <w:right w:val="single" w:sz="4" w:space="0" w:color="auto"/>
            </w:tcBorders>
            <w:hideMark/>
          </w:tcPr>
          <w:p w14:paraId="02CC7762" w14:textId="77777777" w:rsidR="00BB5725" w:rsidRPr="00BB5725" w:rsidRDefault="00BB5725" w:rsidP="00BB5725">
            <w:pPr>
              <w:spacing w:after="0" w:line="240" w:lineRule="auto"/>
              <w:rPr>
                <w:rFonts w:asciiTheme="minorHAnsi" w:eastAsia="Times New Roman" w:hAnsiTheme="minorHAnsi" w:cstheme="minorHAnsi"/>
                <w:color w:val="333333"/>
                <w:sz w:val="20"/>
                <w:szCs w:val="20"/>
              </w:rPr>
            </w:pPr>
            <w:r w:rsidRPr="00BB5725">
              <w:rPr>
                <w:rFonts w:asciiTheme="minorHAnsi" w:eastAsia="Times New Roman" w:hAnsiTheme="minorHAnsi" w:cstheme="minorHAnsi"/>
                <w:color w:val="333333"/>
                <w:sz w:val="20"/>
                <w:szCs w:val="20"/>
              </w:rPr>
              <w:t>2. Representative of Business, Industry, and Labor (§348-8(a)(5))</w:t>
            </w:r>
          </w:p>
        </w:tc>
        <w:tc>
          <w:tcPr>
            <w:tcW w:w="2160" w:type="dxa"/>
            <w:vMerge w:val="restart"/>
            <w:tcBorders>
              <w:top w:val="nil"/>
              <w:left w:val="nil"/>
              <w:bottom w:val="single" w:sz="4" w:space="0" w:color="auto"/>
              <w:right w:val="single" w:sz="4" w:space="0" w:color="auto"/>
            </w:tcBorders>
            <w:noWrap/>
            <w:hideMark/>
          </w:tcPr>
          <w:p w14:paraId="790C8DE4"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 xml:space="preserve">Ramon Ruiz </w:t>
            </w:r>
          </w:p>
        </w:tc>
        <w:tc>
          <w:tcPr>
            <w:tcW w:w="1530" w:type="dxa"/>
            <w:vMerge w:val="restart"/>
            <w:tcBorders>
              <w:top w:val="nil"/>
              <w:left w:val="single" w:sz="4" w:space="0" w:color="auto"/>
              <w:bottom w:val="single" w:sz="4" w:space="0" w:color="auto"/>
              <w:right w:val="single" w:sz="4" w:space="0" w:color="auto"/>
            </w:tcBorders>
            <w:hideMark/>
          </w:tcPr>
          <w:p w14:paraId="71AC52DF"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7/1/2023 </w:t>
            </w:r>
          </w:p>
        </w:tc>
        <w:tc>
          <w:tcPr>
            <w:tcW w:w="1530" w:type="dxa"/>
            <w:vMerge w:val="restart"/>
            <w:tcBorders>
              <w:top w:val="nil"/>
              <w:left w:val="nil"/>
              <w:bottom w:val="single" w:sz="4" w:space="0" w:color="auto"/>
              <w:right w:val="single" w:sz="4" w:space="0" w:color="auto"/>
            </w:tcBorders>
            <w:hideMark/>
          </w:tcPr>
          <w:p w14:paraId="7AF42D45"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6/30/2026 </w:t>
            </w:r>
          </w:p>
        </w:tc>
        <w:tc>
          <w:tcPr>
            <w:tcW w:w="1440" w:type="dxa"/>
            <w:vMerge w:val="restart"/>
            <w:tcBorders>
              <w:top w:val="nil"/>
              <w:left w:val="nil"/>
              <w:bottom w:val="single" w:sz="4" w:space="0" w:color="auto"/>
              <w:right w:val="single" w:sz="4" w:space="0" w:color="auto"/>
            </w:tcBorders>
            <w:hideMark/>
          </w:tcPr>
          <w:p w14:paraId="04799E71"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Interim Status</w:t>
            </w:r>
          </w:p>
        </w:tc>
        <w:tc>
          <w:tcPr>
            <w:tcW w:w="0" w:type="auto"/>
            <w:vAlign w:val="center"/>
            <w:hideMark/>
          </w:tcPr>
          <w:p w14:paraId="48BFF798" w14:textId="77777777" w:rsidR="00BB5725" w:rsidRPr="00BB5725" w:rsidRDefault="00BB5725" w:rsidP="00BB5725">
            <w:pPr>
              <w:spacing w:after="0" w:line="259" w:lineRule="auto"/>
              <w:rPr>
                <w:rFonts w:asciiTheme="minorHAnsi" w:hAnsiTheme="minorHAnsi" w:cstheme="minorBidi"/>
                <w:sz w:val="20"/>
                <w:szCs w:val="20"/>
              </w:rPr>
            </w:pPr>
          </w:p>
        </w:tc>
      </w:tr>
      <w:tr w:rsidR="00BB5725" w:rsidRPr="00BB5725" w14:paraId="62F52326" w14:textId="77777777" w:rsidTr="004B26DD">
        <w:trPr>
          <w:trHeight w:val="244"/>
        </w:trPr>
        <w:tc>
          <w:tcPr>
            <w:tcW w:w="0" w:type="auto"/>
            <w:vMerge/>
            <w:tcBorders>
              <w:top w:val="nil"/>
              <w:left w:val="single" w:sz="4" w:space="0" w:color="auto"/>
              <w:bottom w:val="single" w:sz="4" w:space="0" w:color="auto"/>
              <w:right w:val="single" w:sz="4" w:space="0" w:color="auto"/>
            </w:tcBorders>
            <w:vAlign w:val="center"/>
            <w:hideMark/>
          </w:tcPr>
          <w:p w14:paraId="60766E94" w14:textId="77777777" w:rsidR="00BB5725" w:rsidRPr="00BB5725" w:rsidRDefault="00BB5725" w:rsidP="00BB5725">
            <w:pPr>
              <w:spacing w:after="0" w:line="259" w:lineRule="auto"/>
              <w:rPr>
                <w:rFonts w:asciiTheme="minorHAnsi" w:eastAsia="Times New Roman" w:hAnsiTheme="minorHAnsi" w:cstheme="minorHAnsi"/>
                <w:b/>
                <w:bCs/>
                <w:color w:val="000000"/>
                <w:sz w:val="20"/>
                <w:szCs w:val="20"/>
              </w:rPr>
            </w:pPr>
          </w:p>
        </w:tc>
        <w:tc>
          <w:tcPr>
            <w:tcW w:w="0" w:type="auto"/>
            <w:vMerge/>
            <w:tcBorders>
              <w:top w:val="nil"/>
              <w:left w:val="nil"/>
              <w:bottom w:val="single" w:sz="4" w:space="0" w:color="auto"/>
              <w:right w:val="single" w:sz="4" w:space="0" w:color="auto"/>
            </w:tcBorders>
            <w:vAlign w:val="center"/>
            <w:hideMark/>
          </w:tcPr>
          <w:p w14:paraId="3A7D106A" w14:textId="77777777" w:rsidR="00BB5725" w:rsidRPr="00BB5725" w:rsidRDefault="00BB5725" w:rsidP="00BB5725">
            <w:pPr>
              <w:spacing w:after="0" w:line="259" w:lineRule="auto"/>
              <w:rPr>
                <w:rFonts w:asciiTheme="minorHAnsi" w:eastAsia="Times New Roman" w:hAnsiTheme="minorHAnsi" w:cstheme="minorHAnsi"/>
                <w:color w:val="333333"/>
                <w:sz w:val="20"/>
                <w:szCs w:val="20"/>
              </w:rPr>
            </w:pPr>
          </w:p>
        </w:tc>
        <w:tc>
          <w:tcPr>
            <w:tcW w:w="0" w:type="auto"/>
            <w:vMerge/>
            <w:tcBorders>
              <w:top w:val="nil"/>
              <w:left w:val="nil"/>
              <w:bottom w:val="single" w:sz="4" w:space="0" w:color="auto"/>
              <w:right w:val="single" w:sz="4" w:space="0" w:color="auto"/>
            </w:tcBorders>
            <w:vAlign w:val="center"/>
            <w:hideMark/>
          </w:tcPr>
          <w:p w14:paraId="6AEB7484" w14:textId="77777777" w:rsidR="00BB5725" w:rsidRPr="00BB5725" w:rsidRDefault="00BB5725" w:rsidP="00BB5725">
            <w:pPr>
              <w:spacing w:after="0" w:line="259" w:lineRule="auto"/>
              <w:rPr>
                <w:rFonts w:asciiTheme="minorHAnsi" w:eastAsia="Times New Roman" w:hAnsiTheme="minorHAnsi" w:cstheme="minorHAnsi"/>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5E1ED21" w14:textId="77777777" w:rsidR="00BB5725" w:rsidRPr="00BB5725" w:rsidRDefault="00BB5725" w:rsidP="00BB5725">
            <w:pPr>
              <w:spacing w:after="0" w:line="259" w:lineRule="auto"/>
              <w:rPr>
                <w:rFonts w:asciiTheme="minorHAnsi" w:eastAsia="Times New Roman" w:hAnsiTheme="minorHAnsi" w:cstheme="minorHAnsi"/>
                <w:color w:val="000000"/>
                <w:sz w:val="20"/>
                <w:szCs w:val="20"/>
              </w:rPr>
            </w:pPr>
          </w:p>
        </w:tc>
        <w:tc>
          <w:tcPr>
            <w:tcW w:w="0" w:type="auto"/>
            <w:vMerge/>
            <w:tcBorders>
              <w:top w:val="nil"/>
              <w:left w:val="nil"/>
              <w:bottom w:val="single" w:sz="4" w:space="0" w:color="auto"/>
              <w:right w:val="single" w:sz="4" w:space="0" w:color="auto"/>
            </w:tcBorders>
            <w:vAlign w:val="center"/>
            <w:hideMark/>
          </w:tcPr>
          <w:p w14:paraId="2752EA86" w14:textId="77777777" w:rsidR="00BB5725" w:rsidRPr="00BB5725" w:rsidRDefault="00BB5725" w:rsidP="00BB5725">
            <w:pPr>
              <w:spacing w:after="0" w:line="259" w:lineRule="auto"/>
              <w:rPr>
                <w:rFonts w:asciiTheme="minorHAnsi" w:eastAsia="Times New Roman" w:hAnsiTheme="minorHAnsi" w:cstheme="minorHAnsi"/>
                <w:color w:val="000000"/>
                <w:sz w:val="20"/>
                <w:szCs w:val="20"/>
              </w:rPr>
            </w:pPr>
          </w:p>
        </w:tc>
        <w:tc>
          <w:tcPr>
            <w:tcW w:w="0" w:type="auto"/>
            <w:vMerge/>
            <w:tcBorders>
              <w:top w:val="nil"/>
              <w:left w:val="nil"/>
              <w:bottom w:val="single" w:sz="4" w:space="0" w:color="auto"/>
              <w:right w:val="single" w:sz="4" w:space="0" w:color="auto"/>
            </w:tcBorders>
            <w:vAlign w:val="center"/>
            <w:hideMark/>
          </w:tcPr>
          <w:p w14:paraId="32FBE0DC" w14:textId="77777777" w:rsidR="00BB5725" w:rsidRPr="00BB5725" w:rsidRDefault="00BB5725" w:rsidP="00BB5725">
            <w:pPr>
              <w:spacing w:after="0" w:line="259" w:lineRule="auto"/>
              <w:rPr>
                <w:rFonts w:asciiTheme="minorHAnsi" w:eastAsia="Times New Roman" w:hAnsiTheme="minorHAnsi" w:cstheme="minorHAnsi"/>
                <w:color w:val="000000"/>
                <w:sz w:val="20"/>
                <w:szCs w:val="20"/>
              </w:rPr>
            </w:pPr>
          </w:p>
        </w:tc>
        <w:tc>
          <w:tcPr>
            <w:tcW w:w="0" w:type="auto"/>
            <w:vAlign w:val="center"/>
            <w:hideMark/>
          </w:tcPr>
          <w:p w14:paraId="03EE2B05" w14:textId="77777777" w:rsidR="00BB5725" w:rsidRPr="00BB5725" w:rsidRDefault="00BB5725" w:rsidP="00BB5725">
            <w:pPr>
              <w:spacing w:line="259" w:lineRule="auto"/>
              <w:rPr>
                <w:rFonts w:asciiTheme="minorHAnsi" w:eastAsia="Times New Roman" w:hAnsiTheme="minorHAnsi" w:cstheme="minorHAnsi"/>
                <w:color w:val="000000"/>
                <w:sz w:val="20"/>
                <w:szCs w:val="20"/>
              </w:rPr>
            </w:pPr>
          </w:p>
        </w:tc>
      </w:tr>
      <w:tr w:rsidR="00BB5725" w:rsidRPr="00BB5725" w14:paraId="63C3C328" w14:textId="77777777" w:rsidTr="004B26DD">
        <w:trPr>
          <w:trHeight w:val="575"/>
        </w:trPr>
        <w:tc>
          <w:tcPr>
            <w:tcW w:w="521" w:type="dxa"/>
            <w:tcBorders>
              <w:top w:val="nil"/>
              <w:left w:val="single" w:sz="4" w:space="0" w:color="auto"/>
              <w:bottom w:val="single" w:sz="4" w:space="0" w:color="auto"/>
              <w:right w:val="single" w:sz="4" w:space="0" w:color="auto"/>
            </w:tcBorders>
            <w:noWrap/>
            <w:hideMark/>
          </w:tcPr>
          <w:p w14:paraId="71525BD1" w14:textId="77777777" w:rsidR="00BB5725" w:rsidRPr="00BB5725" w:rsidRDefault="00BB5725" w:rsidP="00BB5725">
            <w:pPr>
              <w:spacing w:after="0" w:line="259" w:lineRule="auto"/>
              <w:rPr>
                <w:rFonts w:asciiTheme="minorHAnsi" w:hAnsiTheme="minorHAnsi" w:cstheme="minorBidi"/>
                <w:sz w:val="20"/>
                <w:szCs w:val="20"/>
              </w:rPr>
            </w:pPr>
          </w:p>
        </w:tc>
        <w:tc>
          <w:tcPr>
            <w:tcW w:w="3010" w:type="dxa"/>
            <w:tcBorders>
              <w:top w:val="nil"/>
              <w:left w:val="nil"/>
              <w:bottom w:val="single" w:sz="4" w:space="0" w:color="auto"/>
              <w:right w:val="single" w:sz="4" w:space="0" w:color="auto"/>
            </w:tcBorders>
            <w:hideMark/>
          </w:tcPr>
          <w:p w14:paraId="7F995A28" w14:textId="77777777" w:rsidR="00BB5725" w:rsidRPr="00BB5725" w:rsidRDefault="00BB5725" w:rsidP="00BB5725">
            <w:pPr>
              <w:spacing w:after="0" w:line="240" w:lineRule="auto"/>
              <w:rPr>
                <w:rFonts w:asciiTheme="minorHAnsi" w:eastAsia="Times New Roman" w:hAnsiTheme="minorHAnsi" w:cstheme="minorHAnsi"/>
                <w:color w:val="333333"/>
                <w:sz w:val="20"/>
                <w:szCs w:val="20"/>
              </w:rPr>
            </w:pPr>
            <w:r w:rsidRPr="00BB5725">
              <w:rPr>
                <w:rFonts w:asciiTheme="minorHAnsi" w:eastAsia="Times New Roman" w:hAnsiTheme="minorHAnsi" w:cstheme="minorHAnsi"/>
                <w:color w:val="333333"/>
                <w:sz w:val="20"/>
                <w:szCs w:val="20"/>
              </w:rPr>
              <w:t>3. Representative of Business, Industry, and Labor (§348-8(a)(5))</w:t>
            </w:r>
          </w:p>
        </w:tc>
        <w:tc>
          <w:tcPr>
            <w:tcW w:w="2160" w:type="dxa"/>
            <w:tcBorders>
              <w:top w:val="nil"/>
              <w:left w:val="nil"/>
              <w:bottom w:val="single" w:sz="4" w:space="0" w:color="auto"/>
              <w:right w:val="single" w:sz="4" w:space="0" w:color="auto"/>
            </w:tcBorders>
            <w:noWrap/>
            <w:hideMark/>
          </w:tcPr>
          <w:p w14:paraId="3924ACD7"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Vacant</w:t>
            </w:r>
          </w:p>
        </w:tc>
        <w:tc>
          <w:tcPr>
            <w:tcW w:w="1530" w:type="dxa"/>
            <w:tcBorders>
              <w:top w:val="nil"/>
              <w:left w:val="nil"/>
              <w:bottom w:val="single" w:sz="4" w:space="0" w:color="auto"/>
              <w:right w:val="single" w:sz="4" w:space="0" w:color="auto"/>
            </w:tcBorders>
            <w:hideMark/>
          </w:tcPr>
          <w:p w14:paraId="4F0774C5"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7/1/2021</w:t>
            </w:r>
          </w:p>
        </w:tc>
        <w:tc>
          <w:tcPr>
            <w:tcW w:w="1530" w:type="dxa"/>
            <w:tcBorders>
              <w:top w:val="nil"/>
              <w:left w:val="nil"/>
              <w:bottom w:val="single" w:sz="4" w:space="0" w:color="auto"/>
              <w:right w:val="single" w:sz="4" w:space="0" w:color="auto"/>
            </w:tcBorders>
            <w:hideMark/>
          </w:tcPr>
          <w:p w14:paraId="6C177A09" w14:textId="77777777" w:rsidR="00BB5725" w:rsidRPr="00BB5725" w:rsidRDefault="00BB5725" w:rsidP="00BB5725">
            <w:pPr>
              <w:spacing w:after="0" w:line="240" w:lineRule="auto"/>
              <w:jc w:val="center"/>
              <w:rPr>
                <w:rFonts w:asciiTheme="minorHAnsi" w:eastAsia="Times New Roman" w:hAnsiTheme="minorHAnsi" w:cstheme="minorHAnsi"/>
                <w:sz w:val="20"/>
                <w:szCs w:val="20"/>
              </w:rPr>
            </w:pPr>
            <w:r w:rsidRPr="00BB5725">
              <w:rPr>
                <w:rFonts w:asciiTheme="minorHAnsi" w:eastAsia="Times New Roman" w:hAnsiTheme="minorHAnsi" w:cstheme="minorHAnsi"/>
                <w:sz w:val="20"/>
                <w:szCs w:val="20"/>
              </w:rPr>
              <w:t>6/30/2024</w:t>
            </w:r>
          </w:p>
        </w:tc>
        <w:tc>
          <w:tcPr>
            <w:tcW w:w="1440" w:type="dxa"/>
            <w:tcBorders>
              <w:top w:val="nil"/>
              <w:left w:val="nil"/>
              <w:bottom w:val="single" w:sz="4" w:space="0" w:color="auto"/>
              <w:right w:val="single" w:sz="4" w:space="0" w:color="auto"/>
            </w:tcBorders>
            <w:hideMark/>
          </w:tcPr>
          <w:p w14:paraId="5BB1AE9E"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 xml:space="preserve">First </w:t>
            </w:r>
          </w:p>
        </w:tc>
        <w:tc>
          <w:tcPr>
            <w:tcW w:w="0" w:type="auto"/>
            <w:vAlign w:val="center"/>
            <w:hideMark/>
          </w:tcPr>
          <w:p w14:paraId="4A84CD46" w14:textId="77777777" w:rsidR="00BB5725" w:rsidRPr="00BB5725" w:rsidRDefault="00BB5725" w:rsidP="00BB5725">
            <w:pPr>
              <w:spacing w:after="0" w:line="259" w:lineRule="auto"/>
              <w:rPr>
                <w:rFonts w:asciiTheme="minorHAnsi" w:hAnsiTheme="minorHAnsi" w:cstheme="minorBidi"/>
                <w:sz w:val="20"/>
                <w:szCs w:val="20"/>
              </w:rPr>
            </w:pPr>
          </w:p>
        </w:tc>
      </w:tr>
      <w:tr w:rsidR="00BB5725" w:rsidRPr="00BB5725" w14:paraId="6DAD4B16" w14:textId="77777777" w:rsidTr="004B26DD">
        <w:trPr>
          <w:trHeight w:val="530"/>
        </w:trPr>
        <w:tc>
          <w:tcPr>
            <w:tcW w:w="521" w:type="dxa"/>
            <w:tcBorders>
              <w:top w:val="nil"/>
              <w:left w:val="single" w:sz="4" w:space="0" w:color="auto"/>
              <w:bottom w:val="single" w:sz="4" w:space="0" w:color="auto"/>
              <w:right w:val="single" w:sz="4" w:space="0" w:color="auto"/>
            </w:tcBorders>
            <w:noWrap/>
            <w:hideMark/>
          </w:tcPr>
          <w:p w14:paraId="6822AF5E" w14:textId="77777777" w:rsidR="00BB5725" w:rsidRPr="00BB5725" w:rsidRDefault="00BB5725" w:rsidP="00BB5725">
            <w:pPr>
              <w:spacing w:line="259" w:lineRule="auto"/>
              <w:rPr>
                <w:rFonts w:asciiTheme="minorHAnsi" w:eastAsia="Times New Roman" w:hAnsiTheme="minorHAnsi" w:cstheme="minorHAnsi"/>
                <w:color w:val="000000"/>
                <w:sz w:val="20"/>
                <w:szCs w:val="20"/>
              </w:rPr>
            </w:pPr>
          </w:p>
        </w:tc>
        <w:tc>
          <w:tcPr>
            <w:tcW w:w="3010" w:type="dxa"/>
            <w:tcBorders>
              <w:top w:val="nil"/>
              <w:left w:val="nil"/>
              <w:bottom w:val="single" w:sz="4" w:space="0" w:color="auto"/>
              <w:right w:val="single" w:sz="4" w:space="0" w:color="auto"/>
            </w:tcBorders>
            <w:hideMark/>
          </w:tcPr>
          <w:p w14:paraId="15AEA130" w14:textId="77777777" w:rsidR="00BB5725" w:rsidRPr="00BB5725" w:rsidRDefault="00BB5725" w:rsidP="00BB5725">
            <w:pPr>
              <w:spacing w:after="0" w:line="240" w:lineRule="auto"/>
              <w:rPr>
                <w:rFonts w:asciiTheme="minorHAnsi" w:eastAsia="Times New Roman" w:hAnsiTheme="minorHAnsi" w:cstheme="minorHAnsi"/>
                <w:color w:val="333333"/>
                <w:sz w:val="20"/>
                <w:szCs w:val="20"/>
              </w:rPr>
            </w:pPr>
            <w:r w:rsidRPr="00BB5725">
              <w:rPr>
                <w:rFonts w:asciiTheme="minorHAnsi" w:eastAsia="Times New Roman" w:hAnsiTheme="minorHAnsi" w:cstheme="minorHAnsi"/>
                <w:color w:val="333333"/>
                <w:sz w:val="20"/>
                <w:szCs w:val="20"/>
              </w:rPr>
              <w:t>4. Representative of Business, Industry, and Labor (§348-8(a)(5))</w:t>
            </w:r>
          </w:p>
        </w:tc>
        <w:tc>
          <w:tcPr>
            <w:tcW w:w="2160" w:type="dxa"/>
            <w:tcBorders>
              <w:top w:val="nil"/>
              <w:left w:val="nil"/>
              <w:bottom w:val="nil"/>
              <w:right w:val="single" w:sz="4" w:space="0" w:color="auto"/>
            </w:tcBorders>
            <w:noWrap/>
            <w:hideMark/>
          </w:tcPr>
          <w:p w14:paraId="676A6176"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Vacant</w:t>
            </w:r>
          </w:p>
        </w:tc>
        <w:tc>
          <w:tcPr>
            <w:tcW w:w="1530" w:type="dxa"/>
            <w:tcBorders>
              <w:top w:val="nil"/>
              <w:left w:val="nil"/>
              <w:bottom w:val="single" w:sz="4" w:space="0" w:color="auto"/>
              <w:right w:val="single" w:sz="4" w:space="0" w:color="auto"/>
            </w:tcBorders>
            <w:hideMark/>
          </w:tcPr>
          <w:p w14:paraId="7729E074"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 </w:t>
            </w:r>
          </w:p>
        </w:tc>
        <w:tc>
          <w:tcPr>
            <w:tcW w:w="1530" w:type="dxa"/>
            <w:tcBorders>
              <w:top w:val="nil"/>
              <w:left w:val="nil"/>
              <w:bottom w:val="single" w:sz="4" w:space="0" w:color="auto"/>
              <w:right w:val="single" w:sz="4" w:space="0" w:color="auto"/>
            </w:tcBorders>
            <w:hideMark/>
          </w:tcPr>
          <w:p w14:paraId="1C94B442" w14:textId="77777777" w:rsidR="00BB5725" w:rsidRPr="00BB5725" w:rsidRDefault="00BB5725" w:rsidP="00BB5725">
            <w:pPr>
              <w:spacing w:after="0" w:line="240" w:lineRule="auto"/>
              <w:jc w:val="center"/>
              <w:rPr>
                <w:rFonts w:asciiTheme="minorHAnsi" w:eastAsia="Times New Roman" w:hAnsiTheme="minorHAnsi" w:cstheme="minorHAnsi"/>
                <w:sz w:val="20"/>
                <w:szCs w:val="20"/>
              </w:rPr>
            </w:pPr>
            <w:r w:rsidRPr="00BB5725">
              <w:rPr>
                <w:rFonts w:asciiTheme="minorHAnsi" w:eastAsia="Times New Roman" w:hAnsiTheme="minorHAnsi" w:cstheme="minorHAnsi"/>
                <w:sz w:val="20"/>
                <w:szCs w:val="20"/>
              </w:rPr>
              <w:t> </w:t>
            </w:r>
          </w:p>
        </w:tc>
        <w:tc>
          <w:tcPr>
            <w:tcW w:w="1440" w:type="dxa"/>
            <w:tcBorders>
              <w:top w:val="nil"/>
              <w:left w:val="nil"/>
              <w:bottom w:val="single" w:sz="4" w:space="0" w:color="auto"/>
              <w:right w:val="single" w:sz="4" w:space="0" w:color="auto"/>
            </w:tcBorders>
            <w:hideMark/>
          </w:tcPr>
          <w:p w14:paraId="0FD41408"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 </w:t>
            </w:r>
          </w:p>
        </w:tc>
        <w:tc>
          <w:tcPr>
            <w:tcW w:w="0" w:type="auto"/>
            <w:vAlign w:val="center"/>
            <w:hideMark/>
          </w:tcPr>
          <w:p w14:paraId="56113864" w14:textId="77777777" w:rsidR="00BB5725" w:rsidRPr="00BB5725" w:rsidRDefault="00BB5725" w:rsidP="00BB5725">
            <w:pPr>
              <w:spacing w:after="0" w:line="259" w:lineRule="auto"/>
              <w:rPr>
                <w:rFonts w:asciiTheme="minorHAnsi" w:hAnsiTheme="minorHAnsi" w:cstheme="minorBidi"/>
                <w:sz w:val="20"/>
                <w:szCs w:val="20"/>
              </w:rPr>
            </w:pPr>
          </w:p>
        </w:tc>
      </w:tr>
      <w:tr w:rsidR="00BB5725" w:rsidRPr="00BB5725" w14:paraId="4FA076FF" w14:textId="77777777" w:rsidTr="004B26DD">
        <w:trPr>
          <w:trHeight w:val="611"/>
        </w:trPr>
        <w:tc>
          <w:tcPr>
            <w:tcW w:w="521" w:type="dxa"/>
            <w:tcBorders>
              <w:top w:val="single" w:sz="4" w:space="0" w:color="auto"/>
              <w:left w:val="single" w:sz="4" w:space="0" w:color="auto"/>
              <w:bottom w:val="single" w:sz="4" w:space="0" w:color="auto"/>
              <w:right w:val="single" w:sz="4" w:space="0" w:color="auto"/>
            </w:tcBorders>
            <w:noWrap/>
            <w:hideMark/>
          </w:tcPr>
          <w:p w14:paraId="2C268760"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8</w:t>
            </w:r>
          </w:p>
        </w:tc>
        <w:tc>
          <w:tcPr>
            <w:tcW w:w="3010" w:type="dxa"/>
            <w:tcBorders>
              <w:top w:val="nil"/>
              <w:left w:val="nil"/>
              <w:bottom w:val="single" w:sz="4" w:space="0" w:color="auto"/>
              <w:right w:val="single" w:sz="4" w:space="0" w:color="auto"/>
            </w:tcBorders>
            <w:hideMark/>
          </w:tcPr>
          <w:p w14:paraId="5D24356E" w14:textId="77777777" w:rsidR="00BB5725" w:rsidRPr="00BB5725" w:rsidRDefault="00BB5725" w:rsidP="00BB5725">
            <w:pPr>
              <w:spacing w:after="0" w:line="240" w:lineRule="auto"/>
              <w:rPr>
                <w:rFonts w:asciiTheme="minorHAnsi" w:eastAsia="Times New Roman" w:hAnsiTheme="minorHAnsi" w:cstheme="minorHAnsi"/>
                <w:color w:val="333333"/>
                <w:sz w:val="20"/>
                <w:szCs w:val="20"/>
              </w:rPr>
            </w:pPr>
            <w:r w:rsidRPr="00BB5725">
              <w:rPr>
                <w:rFonts w:asciiTheme="minorHAnsi" w:eastAsia="Times New Roman" w:hAnsiTheme="minorHAnsi" w:cstheme="minorHAnsi"/>
                <w:color w:val="333333"/>
                <w:sz w:val="20"/>
                <w:szCs w:val="20"/>
              </w:rPr>
              <w:t>Representative of Business, Industry, and Labor (§348-8(a)(5))</w:t>
            </w:r>
          </w:p>
        </w:tc>
        <w:tc>
          <w:tcPr>
            <w:tcW w:w="2160" w:type="dxa"/>
            <w:tcBorders>
              <w:top w:val="single" w:sz="4" w:space="0" w:color="auto"/>
              <w:left w:val="nil"/>
              <w:bottom w:val="single" w:sz="4" w:space="0" w:color="auto"/>
              <w:right w:val="single" w:sz="4" w:space="0" w:color="auto"/>
            </w:tcBorders>
            <w:hideMark/>
          </w:tcPr>
          <w:p w14:paraId="5122A8B5"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Nani Watanabe</w:t>
            </w:r>
          </w:p>
        </w:tc>
        <w:tc>
          <w:tcPr>
            <w:tcW w:w="1530" w:type="dxa"/>
            <w:tcBorders>
              <w:top w:val="nil"/>
              <w:left w:val="nil"/>
              <w:bottom w:val="single" w:sz="4" w:space="0" w:color="auto"/>
              <w:right w:val="single" w:sz="4" w:space="0" w:color="auto"/>
            </w:tcBorders>
            <w:hideMark/>
          </w:tcPr>
          <w:p w14:paraId="39AF093C"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7/1/2020 7/1/2022</w:t>
            </w:r>
          </w:p>
        </w:tc>
        <w:tc>
          <w:tcPr>
            <w:tcW w:w="1530" w:type="dxa"/>
            <w:tcBorders>
              <w:top w:val="nil"/>
              <w:left w:val="nil"/>
              <w:bottom w:val="single" w:sz="4" w:space="0" w:color="auto"/>
              <w:right w:val="single" w:sz="4" w:space="0" w:color="auto"/>
            </w:tcBorders>
            <w:hideMark/>
          </w:tcPr>
          <w:p w14:paraId="0B0228B4"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6/30/2022 6/30/2025</w:t>
            </w:r>
          </w:p>
        </w:tc>
        <w:tc>
          <w:tcPr>
            <w:tcW w:w="1440" w:type="dxa"/>
            <w:tcBorders>
              <w:top w:val="nil"/>
              <w:left w:val="nil"/>
              <w:bottom w:val="single" w:sz="4" w:space="0" w:color="auto"/>
              <w:right w:val="single" w:sz="4" w:space="0" w:color="auto"/>
            </w:tcBorders>
            <w:hideMark/>
          </w:tcPr>
          <w:p w14:paraId="6CE03610"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 xml:space="preserve">First </w:t>
            </w:r>
          </w:p>
          <w:p w14:paraId="7086F840"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 xml:space="preserve">Second  </w:t>
            </w:r>
          </w:p>
        </w:tc>
        <w:tc>
          <w:tcPr>
            <w:tcW w:w="0" w:type="auto"/>
            <w:vAlign w:val="center"/>
            <w:hideMark/>
          </w:tcPr>
          <w:p w14:paraId="04EE9395" w14:textId="77777777" w:rsidR="00BB5725" w:rsidRPr="00BB5725" w:rsidRDefault="00BB5725" w:rsidP="00BB5725">
            <w:pPr>
              <w:spacing w:after="0" w:line="259" w:lineRule="auto"/>
              <w:rPr>
                <w:rFonts w:asciiTheme="minorHAnsi" w:hAnsiTheme="minorHAnsi" w:cstheme="minorBidi"/>
                <w:sz w:val="20"/>
                <w:szCs w:val="20"/>
              </w:rPr>
            </w:pPr>
          </w:p>
        </w:tc>
      </w:tr>
      <w:tr w:rsidR="00BB5725" w:rsidRPr="00BB5725" w14:paraId="3932D39B" w14:textId="77777777" w:rsidTr="004B26DD">
        <w:trPr>
          <w:trHeight w:val="611"/>
        </w:trPr>
        <w:tc>
          <w:tcPr>
            <w:tcW w:w="521" w:type="dxa"/>
            <w:tcBorders>
              <w:top w:val="nil"/>
              <w:left w:val="single" w:sz="4" w:space="0" w:color="auto"/>
              <w:bottom w:val="single" w:sz="4" w:space="0" w:color="auto"/>
              <w:right w:val="single" w:sz="4" w:space="0" w:color="auto"/>
            </w:tcBorders>
            <w:noWrap/>
            <w:hideMark/>
          </w:tcPr>
          <w:p w14:paraId="5A01F37F"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9</w:t>
            </w:r>
          </w:p>
        </w:tc>
        <w:tc>
          <w:tcPr>
            <w:tcW w:w="3010" w:type="dxa"/>
            <w:tcBorders>
              <w:top w:val="nil"/>
              <w:left w:val="nil"/>
              <w:bottom w:val="single" w:sz="4" w:space="0" w:color="auto"/>
              <w:right w:val="single" w:sz="4" w:space="0" w:color="auto"/>
            </w:tcBorders>
            <w:hideMark/>
          </w:tcPr>
          <w:p w14:paraId="17E72755"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 xml:space="preserve">Representative of a Disability Advocacy Group (§348-8(a)(6) </w:t>
            </w:r>
          </w:p>
        </w:tc>
        <w:tc>
          <w:tcPr>
            <w:tcW w:w="2160" w:type="dxa"/>
            <w:tcBorders>
              <w:top w:val="nil"/>
              <w:left w:val="nil"/>
              <w:bottom w:val="single" w:sz="4" w:space="0" w:color="auto"/>
              <w:right w:val="single" w:sz="4" w:space="0" w:color="auto"/>
            </w:tcBorders>
            <w:hideMark/>
          </w:tcPr>
          <w:p w14:paraId="19DC9357"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Catherine Taylor</w:t>
            </w:r>
          </w:p>
        </w:tc>
        <w:tc>
          <w:tcPr>
            <w:tcW w:w="1530" w:type="dxa"/>
            <w:tcBorders>
              <w:top w:val="nil"/>
              <w:left w:val="nil"/>
              <w:bottom w:val="single" w:sz="4" w:space="0" w:color="auto"/>
              <w:right w:val="single" w:sz="4" w:space="0" w:color="auto"/>
            </w:tcBorders>
            <w:hideMark/>
          </w:tcPr>
          <w:p w14:paraId="3E0D3192"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7/1/2021 7/1/2022</w:t>
            </w:r>
          </w:p>
        </w:tc>
        <w:tc>
          <w:tcPr>
            <w:tcW w:w="1530" w:type="dxa"/>
            <w:tcBorders>
              <w:top w:val="nil"/>
              <w:left w:val="nil"/>
              <w:bottom w:val="single" w:sz="4" w:space="0" w:color="auto"/>
              <w:right w:val="single" w:sz="4" w:space="0" w:color="auto"/>
            </w:tcBorders>
            <w:hideMark/>
          </w:tcPr>
          <w:p w14:paraId="1B337406"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6/30/2022 6/30/2025</w:t>
            </w:r>
          </w:p>
        </w:tc>
        <w:tc>
          <w:tcPr>
            <w:tcW w:w="1440" w:type="dxa"/>
            <w:tcBorders>
              <w:top w:val="nil"/>
              <w:left w:val="nil"/>
              <w:bottom w:val="single" w:sz="4" w:space="0" w:color="auto"/>
              <w:right w:val="single" w:sz="4" w:space="0" w:color="auto"/>
            </w:tcBorders>
            <w:hideMark/>
          </w:tcPr>
          <w:p w14:paraId="1FF6D6AF"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 xml:space="preserve">First </w:t>
            </w:r>
          </w:p>
          <w:p w14:paraId="5B96BC82"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 xml:space="preserve">Second </w:t>
            </w:r>
          </w:p>
        </w:tc>
        <w:tc>
          <w:tcPr>
            <w:tcW w:w="0" w:type="auto"/>
            <w:vAlign w:val="center"/>
            <w:hideMark/>
          </w:tcPr>
          <w:p w14:paraId="40CAA543" w14:textId="77777777" w:rsidR="00BB5725" w:rsidRPr="00BB5725" w:rsidRDefault="00BB5725" w:rsidP="00BB5725">
            <w:pPr>
              <w:spacing w:after="0" w:line="259" w:lineRule="auto"/>
              <w:rPr>
                <w:rFonts w:asciiTheme="minorHAnsi" w:hAnsiTheme="minorHAnsi" w:cstheme="minorBidi"/>
                <w:sz w:val="20"/>
                <w:szCs w:val="20"/>
              </w:rPr>
            </w:pPr>
          </w:p>
        </w:tc>
      </w:tr>
      <w:tr w:rsidR="00BB5725" w:rsidRPr="00BB5725" w14:paraId="50F117A6" w14:textId="77777777" w:rsidTr="004B26DD">
        <w:trPr>
          <w:trHeight w:val="539"/>
        </w:trPr>
        <w:tc>
          <w:tcPr>
            <w:tcW w:w="521" w:type="dxa"/>
            <w:tcBorders>
              <w:top w:val="nil"/>
              <w:left w:val="single" w:sz="4" w:space="0" w:color="auto"/>
              <w:bottom w:val="single" w:sz="4" w:space="0" w:color="auto"/>
              <w:right w:val="single" w:sz="4" w:space="0" w:color="auto"/>
            </w:tcBorders>
            <w:noWrap/>
            <w:hideMark/>
          </w:tcPr>
          <w:p w14:paraId="6DECBA19"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10</w:t>
            </w:r>
          </w:p>
        </w:tc>
        <w:tc>
          <w:tcPr>
            <w:tcW w:w="3010" w:type="dxa"/>
            <w:tcBorders>
              <w:top w:val="nil"/>
              <w:left w:val="nil"/>
              <w:bottom w:val="single" w:sz="4" w:space="0" w:color="auto"/>
              <w:right w:val="single" w:sz="4" w:space="0" w:color="auto"/>
            </w:tcBorders>
            <w:hideMark/>
          </w:tcPr>
          <w:p w14:paraId="2DAC344A" w14:textId="77777777" w:rsidR="00BB5725" w:rsidRPr="00BB5725" w:rsidRDefault="00BB5725" w:rsidP="00BB5725">
            <w:pPr>
              <w:spacing w:after="0" w:line="240" w:lineRule="auto"/>
              <w:rPr>
                <w:rFonts w:asciiTheme="minorHAnsi" w:eastAsia="Times New Roman" w:hAnsiTheme="minorHAnsi" w:cstheme="minorHAnsi"/>
                <w:sz w:val="20"/>
                <w:szCs w:val="20"/>
              </w:rPr>
            </w:pPr>
            <w:r w:rsidRPr="00BB5725">
              <w:rPr>
                <w:rFonts w:asciiTheme="minorHAnsi" w:eastAsia="Times New Roman" w:hAnsiTheme="minorHAnsi" w:cstheme="minorHAnsi"/>
                <w:sz w:val="20"/>
                <w:szCs w:val="20"/>
              </w:rPr>
              <w:t>Representative of a Disability Advocacy Group (§348-8(a)(6)</w:t>
            </w:r>
          </w:p>
        </w:tc>
        <w:tc>
          <w:tcPr>
            <w:tcW w:w="2160" w:type="dxa"/>
            <w:tcBorders>
              <w:top w:val="nil"/>
              <w:left w:val="nil"/>
              <w:bottom w:val="single" w:sz="4" w:space="0" w:color="auto"/>
              <w:right w:val="single" w:sz="4" w:space="0" w:color="auto"/>
            </w:tcBorders>
            <w:noWrap/>
            <w:hideMark/>
          </w:tcPr>
          <w:p w14:paraId="425EC13E"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Stan Young</w:t>
            </w:r>
          </w:p>
        </w:tc>
        <w:tc>
          <w:tcPr>
            <w:tcW w:w="1530" w:type="dxa"/>
            <w:tcBorders>
              <w:top w:val="nil"/>
              <w:left w:val="nil"/>
              <w:bottom w:val="single" w:sz="4" w:space="0" w:color="auto"/>
              <w:right w:val="single" w:sz="4" w:space="0" w:color="auto"/>
            </w:tcBorders>
            <w:noWrap/>
            <w:hideMark/>
          </w:tcPr>
          <w:p w14:paraId="48283081"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7/1/2019</w:t>
            </w:r>
          </w:p>
          <w:p w14:paraId="48D99B8E"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7/1/2022</w:t>
            </w:r>
          </w:p>
        </w:tc>
        <w:tc>
          <w:tcPr>
            <w:tcW w:w="1530" w:type="dxa"/>
            <w:tcBorders>
              <w:top w:val="nil"/>
              <w:left w:val="nil"/>
              <w:bottom w:val="single" w:sz="4" w:space="0" w:color="auto"/>
              <w:right w:val="single" w:sz="4" w:space="0" w:color="auto"/>
            </w:tcBorders>
            <w:hideMark/>
          </w:tcPr>
          <w:p w14:paraId="5F31767E"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6/30/2022 6/30/2025</w:t>
            </w:r>
          </w:p>
        </w:tc>
        <w:tc>
          <w:tcPr>
            <w:tcW w:w="1440" w:type="dxa"/>
            <w:tcBorders>
              <w:top w:val="nil"/>
              <w:left w:val="nil"/>
              <w:bottom w:val="single" w:sz="4" w:space="0" w:color="auto"/>
              <w:right w:val="single" w:sz="4" w:space="0" w:color="auto"/>
            </w:tcBorders>
            <w:hideMark/>
          </w:tcPr>
          <w:p w14:paraId="079BACCC"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First</w:t>
            </w:r>
          </w:p>
          <w:p w14:paraId="7A40CC99"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Second</w:t>
            </w:r>
          </w:p>
        </w:tc>
        <w:tc>
          <w:tcPr>
            <w:tcW w:w="0" w:type="auto"/>
            <w:vAlign w:val="center"/>
            <w:hideMark/>
          </w:tcPr>
          <w:p w14:paraId="22F5F628" w14:textId="77777777" w:rsidR="00BB5725" w:rsidRPr="00BB5725" w:rsidRDefault="00BB5725" w:rsidP="00BB5725">
            <w:pPr>
              <w:spacing w:after="0" w:line="259" w:lineRule="auto"/>
              <w:rPr>
                <w:rFonts w:asciiTheme="minorHAnsi" w:hAnsiTheme="minorHAnsi" w:cstheme="minorBidi"/>
                <w:sz w:val="20"/>
                <w:szCs w:val="20"/>
              </w:rPr>
            </w:pPr>
          </w:p>
        </w:tc>
      </w:tr>
      <w:tr w:rsidR="00BB5725" w:rsidRPr="00BB5725" w14:paraId="732E1000" w14:textId="77777777" w:rsidTr="004B26DD">
        <w:trPr>
          <w:trHeight w:val="432"/>
        </w:trPr>
        <w:tc>
          <w:tcPr>
            <w:tcW w:w="521" w:type="dxa"/>
            <w:tcBorders>
              <w:top w:val="nil"/>
              <w:left w:val="single" w:sz="4" w:space="0" w:color="auto"/>
              <w:bottom w:val="single" w:sz="4" w:space="0" w:color="auto"/>
              <w:right w:val="single" w:sz="4" w:space="0" w:color="auto"/>
            </w:tcBorders>
            <w:noWrap/>
            <w:hideMark/>
          </w:tcPr>
          <w:p w14:paraId="4C252135"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11</w:t>
            </w:r>
          </w:p>
        </w:tc>
        <w:tc>
          <w:tcPr>
            <w:tcW w:w="3010" w:type="dxa"/>
            <w:tcBorders>
              <w:top w:val="nil"/>
              <w:left w:val="nil"/>
              <w:bottom w:val="single" w:sz="4" w:space="0" w:color="auto"/>
              <w:right w:val="single" w:sz="4" w:space="0" w:color="auto"/>
            </w:tcBorders>
            <w:hideMark/>
          </w:tcPr>
          <w:p w14:paraId="4777C94B" w14:textId="77777777" w:rsidR="00BB5725" w:rsidRPr="00BB5725" w:rsidRDefault="00BB5725" w:rsidP="00BB5725">
            <w:pPr>
              <w:spacing w:after="0" w:line="240" w:lineRule="auto"/>
              <w:rPr>
                <w:rFonts w:asciiTheme="minorHAnsi" w:eastAsia="Times New Roman" w:hAnsiTheme="minorHAnsi" w:cstheme="minorHAnsi"/>
                <w:sz w:val="20"/>
                <w:szCs w:val="20"/>
              </w:rPr>
            </w:pPr>
            <w:r w:rsidRPr="00BB5725">
              <w:rPr>
                <w:rFonts w:asciiTheme="minorHAnsi" w:eastAsia="Times New Roman" w:hAnsiTheme="minorHAnsi" w:cstheme="minorHAnsi"/>
                <w:sz w:val="20"/>
                <w:szCs w:val="20"/>
              </w:rPr>
              <w:t>Representative of a Disability Advocacy Group (§348-8(a)(6)</w:t>
            </w:r>
          </w:p>
        </w:tc>
        <w:tc>
          <w:tcPr>
            <w:tcW w:w="2160" w:type="dxa"/>
            <w:tcBorders>
              <w:top w:val="nil"/>
              <w:left w:val="nil"/>
              <w:bottom w:val="single" w:sz="4" w:space="0" w:color="auto"/>
              <w:right w:val="single" w:sz="4" w:space="0" w:color="auto"/>
            </w:tcBorders>
            <w:hideMark/>
          </w:tcPr>
          <w:p w14:paraId="59721052"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Calibri" w:hAnsi="Calibri"/>
                <w:noProof/>
                <w:sz w:val="24"/>
              </w:rPr>
              <mc:AlternateContent>
                <mc:Choice Requires="wps">
                  <w:drawing>
                    <wp:anchor distT="0" distB="0" distL="114300" distR="114300" simplePos="0" relativeHeight="251662336" behindDoc="0" locked="0" layoutInCell="1" allowOverlap="1" wp14:anchorId="035824B5" wp14:editId="6784D3E5">
                      <wp:simplePos x="0" y="0"/>
                      <wp:positionH relativeFrom="column">
                        <wp:posOffset>650875</wp:posOffset>
                      </wp:positionH>
                      <wp:positionV relativeFrom="paragraph">
                        <wp:posOffset>307975</wp:posOffset>
                      </wp:positionV>
                      <wp:extent cx="63500" cy="53975"/>
                      <wp:effectExtent l="0" t="0" r="12700" b="22225"/>
                      <wp:wrapNone/>
                      <wp:docPr id="10" name="Text Box 10">
                        <a:extLst xmlns:a="http://schemas.openxmlformats.org/drawingml/2006/main">
                          <a:ext uri="{FF2B5EF4-FFF2-40B4-BE49-F238E27FC236}">
                            <a16:creationId xmlns:a16="http://schemas.microsoft.com/office/drawing/2014/main" id="{DA3D0ED9-9DE8-46A9-9A6C-400943624033}"/>
                          </a:ext>
                        </a:extLst>
                      </wp:docPr>
                      <wp:cNvGraphicFramePr/>
                      <a:graphic xmlns:a="http://schemas.openxmlformats.org/drawingml/2006/main">
                        <a:graphicData uri="http://schemas.microsoft.com/office/word/2010/wordprocessingShape">
                          <wps:wsp>
                            <wps:cNvSpPr txBox="1"/>
                            <wps:spPr>
                              <a:xfrm>
                                <a:off x="0" y="0"/>
                                <a:ext cx="63500" cy="53975"/>
                              </a:xfrm>
                              <a:prstGeom prst="rect">
                                <a:avLst/>
                              </a:prstGeom>
                              <a:solidFill>
                                <a:sysClr val="window" lastClr="FFFFFF"/>
                              </a:solidFill>
                              <a:ln w="9525" cmpd="sng">
                                <a:solidFill>
                                  <a:sysClr val="window" lastClr="FFFFFF">
                                    <a:shade val="50000"/>
                                  </a:sysClr>
                                </a:solidFill>
                              </a:ln>
                              <a:effectLst/>
                            </wps:spPr>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1A796069" id="_x0000_t202" coordsize="21600,21600" o:spt="202" path="m,l,21600r21600,l21600,xe">
                      <v:stroke joinstyle="miter"/>
                      <v:path gradientshapeok="t" o:connecttype="rect"/>
                    </v:shapetype>
                    <v:shape id="Text Box 10" o:spid="_x0000_s1026" type="#_x0000_t202" style="position:absolute;margin-left:51.25pt;margin-top:24.25pt;width: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" fillcolor="window" strokecolor="#bcbcbc"/>
                  </w:pict>
                </mc:Fallback>
              </mc:AlternateContent>
            </w:r>
            <w:r w:rsidRPr="00BB5725">
              <w:rPr>
                <w:rFonts w:asciiTheme="minorHAnsi" w:eastAsia="Times New Roman" w:hAnsiTheme="minorHAnsi" w:cstheme="minorHAnsi"/>
                <w:color w:val="000000"/>
                <w:sz w:val="20"/>
                <w:szCs w:val="20"/>
              </w:rPr>
              <w:t>Vickie Kennedy</w:t>
            </w:r>
          </w:p>
        </w:tc>
        <w:tc>
          <w:tcPr>
            <w:tcW w:w="1530" w:type="dxa"/>
            <w:tcBorders>
              <w:top w:val="nil"/>
              <w:left w:val="nil"/>
              <w:bottom w:val="single" w:sz="4" w:space="0" w:color="auto"/>
              <w:right w:val="single" w:sz="4" w:space="0" w:color="auto"/>
            </w:tcBorders>
            <w:noWrap/>
            <w:hideMark/>
          </w:tcPr>
          <w:p w14:paraId="07E8FDF9"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7/1/2021</w:t>
            </w:r>
          </w:p>
          <w:p w14:paraId="1063E751"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7/1/2023</w:t>
            </w:r>
          </w:p>
        </w:tc>
        <w:tc>
          <w:tcPr>
            <w:tcW w:w="1530" w:type="dxa"/>
            <w:tcBorders>
              <w:top w:val="nil"/>
              <w:left w:val="nil"/>
              <w:bottom w:val="single" w:sz="4" w:space="0" w:color="auto"/>
              <w:right w:val="single" w:sz="4" w:space="0" w:color="auto"/>
            </w:tcBorders>
            <w:noWrap/>
            <w:hideMark/>
          </w:tcPr>
          <w:p w14:paraId="63ADC832"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6/30/2023</w:t>
            </w:r>
          </w:p>
          <w:p w14:paraId="1CE601BB"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6/30/2025</w:t>
            </w:r>
          </w:p>
        </w:tc>
        <w:tc>
          <w:tcPr>
            <w:tcW w:w="1440" w:type="dxa"/>
            <w:tcBorders>
              <w:top w:val="nil"/>
              <w:left w:val="nil"/>
              <w:bottom w:val="single" w:sz="4" w:space="0" w:color="auto"/>
              <w:right w:val="single" w:sz="4" w:space="0" w:color="auto"/>
            </w:tcBorders>
            <w:noWrap/>
            <w:hideMark/>
          </w:tcPr>
          <w:p w14:paraId="3EDD1510"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First</w:t>
            </w:r>
          </w:p>
          <w:p w14:paraId="427DCE25"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Second</w:t>
            </w:r>
          </w:p>
        </w:tc>
        <w:tc>
          <w:tcPr>
            <w:tcW w:w="0" w:type="auto"/>
            <w:vAlign w:val="center"/>
            <w:hideMark/>
          </w:tcPr>
          <w:p w14:paraId="6F5A3848" w14:textId="77777777" w:rsidR="00BB5725" w:rsidRPr="00BB5725" w:rsidRDefault="00BB5725" w:rsidP="00BB5725">
            <w:pPr>
              <w:spacing w:after="0" w:line="259" w:lineRule="auto"/>
              <w:rPr>
                <w:rFonts w:asciiTheme="minorHAnsi" w:hAnsiTheme="minorHAnsi" w:cstheme="minorBidi"/>
                <w:sz w:val="20"/>
                <w:szCs w:val="20"/>
              </w:rPr>
            </w:pPr>
          </w:p>
        </w:tc>
      </w:tr>
      <w:tr w:rsidR="00BB5725" w:rsidRPr="00BB5725" w14:paraId="3F5BAB37" w14:textId="77777777" w:rsidTr="004B26DD">
        <w:trPr>
          <w:trHeight w:val="611"/>
        </w:trPr>
        <w:tc>
          <w:tcPr>
            <w:tcW w:w="521" w:type="dxa"/>
            <w:tcBorders>
              <w:top w:val="nil"/>
              <w:left w:val="single" w:sz="4" w:space="0" w:color="auto"/>
              <w:bottom w:val="single" w:sz="4" w:space="0" w:color="auto"/>
              <w:right w:val="single" w:sz="4" w:space="0" w:color="auto"/>
            </w:tcBorders>
            <w:noWrap/>
            <w:hideMark/>
          </w:tcPr>
          <w:p w14:paraId="4928B4EE"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12</w:t>
            </w:r>
          </w:p>
        </w:tc>
        <w:tc>
          <w:tcPr>
            <w:tcW w:w="3010" w:type="dxa"/>
            <w:tcBorders>
              <w:top w:val="nil"/>
              <w:left w:val="nil"/>
              <w:bottom w:val="single" w:sz="4" w:space="0" w:color="auto"/>
              <w:right w:val="single" w:sz="4" w:space="0" w:color="auto"/>
            </w:tcBorders>
            <w:hideMark/>
          </w:tcPr>
          <w:p w14:paraId="39B1DBB6" w14:textId="77777777" w:rsidR="00BB5725" w:rsidRPr="00BB5725" w:rsidRDefault="00BB5725" w:rsidP="00BB5725">
            <w:pPr>
              <w:spacing w:after="0" w:line="240" w:lineRule="auto"/>
              <w:rPr>
                <w:rFonts w:asciiTheme="minorHAnsi" w:eastAsia="Times New Roman" w:hAnsiTheme="minorHAnsi" w:cstheme="minorHAnsi"/>
                <w:sz w:val="20"/>
                <w:szCs w:val="20"/>
              </w:rPr>
            </w:pPr>
            <w:r w:rsidRPr="00BB5725">
              <w:rPr>
                <w:rFonts w:asciiTheme="minorHAnsi" w:eastAsia="Times New Roman" w:hAnsiTheme="minorHAnsi" w:cstheme="minorHAnsi"/>
                <w:sz w:val="20"/>
                <w:szCs w:val="20"/>
              </w:rPr>
              <w:t>Representative of a Disability Advocacy Group (§348-8(a)(6)</w:t>
            </w:r>
          </w:p>
        </w:tc>
        <w:tc>
          <w:tcPr>
            <w:tcW w:w="2160" w:type="dxa"/>
            <w:tcBorders>
              <w:top w:val="nil"/>
              <w:left w:val="nil"/>
              <w:bottom w:val="single" w:sz="4" w:space="0" w:color="auto"/>
              <w:right w:val="single" w:sz="4" w:space="0" w:color="auto"/>
            </w:tcBorders>
            <w:hideMark/>
          </w:tcPr>
          <w:p w14:paraId="7746B95E"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Calibri" w:hAnsi="Calibri"/>
                <w:noProof/>
                <w:sz w:val="24"/>
              </w:rPr>
              <mc:AlternateContent>
                <mc:Choice Requires="wps">
                  <w:drawing>
                    <wp:anchor distT="0" distB="0" distL="114300" distR="114300" simplePos="0" relativeHeight="251661312" behindDoc="0" locked="0" layoutInCell="1" allowOverlap="1" wp14:anchorId="6DC1F578" wp14:editId="44F2F168">
                      <wp:simplePos x="0" y="0"/>
                      <wp:positionH relativeFrom="column">
                        <wp:posOffset>650875</wp:posOffset>
                      </wp:positionH>
                      <wp:positionV relativeFrom="paragraph">
                        <wp:posOffset>304800</wp:posOffset>
                      </wp:positionV>
                      <wp:extent cx="63500" cy="60325"/>
                      <wp:effectExtent l="0" t="0" r="12700" b="15875"/>
                      <wp:wrapNone/>
                      <wp:docPr id="9" name="Text Box 9">
                        <a:extLst xmlns:a="http://schemas.openxmlformats.org/drawingml/2006/main">
                          <a:ext uri="{FF2B5EF4-FFF2-40B4-BE49-F238E27FC236}">
                            <a16:creationId xmlns:a16="http://schemas.microsoft.com/office/drawing/2014/main" id="{5B3B172F-31E1-45DC-AADA-685A7F514FBF}"/>
                          </a:ext>
                        </a:extLst>
                      </wp:docPr>
                      <wp:cNvGraphicFramePr/>
                      <a:graphic xmlns:a="http://schemas.openxmlformats.org/drawingml/2006/main">
                        <a:graphicData uri="http://schemas.microsoft.com/office/word/2010/wordprocessingShape">
                          <wps:wsp>
                            <wps:cNvSpPr txBox="1"/>
                            <wps:spPr>
                              <a:xfrm>
                                <a:off x="0" y="0"/>
                                <a:ext cx="63500" cy="60325"/>
                              </a:xfrm>
                              <a:prstGeom prst="rect">
                                <a:avLst/>
                              </a:prstGeom>
                              <a:solidFill>
                                <a:sysClr val="window" lastClr="FFFFFF"/>
                              </a:solidFill>
                              <a:ln w="9525" cmpd="sng">
                                <a:solidFill>
                                  <a:sysClr val="window" lastClr="FFFFFF">
                                    <a:shade val="50000"/>
                                  </a:sysClr>
                                </a:solidFill>
                              </a:ln>
                              <a:effectLst/>
                            </wps:spPr>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52009B28" id="Text Box 9" o:spid="_x0000_s1026" type="#_x0000_t202" style="position:absolute;margin-left:51.25pt;margin-top:24pt;width: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" fillcolor="window" strokecolor="#bcbcbc"/>
                  </w:pict>
                </mc:Fallback>
              </mc:AlternateContent>
            </w:r>
            <w:r w:rsidRPr="00BB5725">
              <w:rPr>
                <w:rFonts w:asciiTheme="minorHAnsi" w:eastAsia="Times New Roman" w:hAnsiTheme="minorHAnsi" w:cstheme="minorHAnsi"/>
                <w:color w:val="000000"/>
                <w:sz w:val="20"/>
                <w:szCs w:val="20"/>
              </w:rPr>
              <w:t>Annette Tashiro</w:t>
            </w:r>
          </w:p>
        </w:tc>
        <w:tc>
          <w:tcPr>
            <w:tcW w:w="1530" w:type="dxa"/>
            <w:tcBorders>
              <w:top w:val="nil"/>
              <w:left w:val="nil"/>
              <w:bottom w:val="single" w:sz="4" w:space="0" w:color="auto"/>
              <w:right w:val="single" w:sz="4" w:space="0" w:color="auto"/>
            </w:tcBorders>
            <w:hideMark/>
          </w:tcPr>
          <w:p w14:paraId="6F424CB2"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7/1/2020 7/1/2022</w:t>
            </w:r>
          </w:p>
        </w:tc>
        <w:tc>
          <w:tcPr>
            <w:tcW w:w="1530" w:type="dxa"/>
            <w:tcBorders>
              <w:top w:val="nil"/>
              <w:left w:val="nil"/>
              <w:bottom w:val="single" w:sz="4" w:space="0" w:color="auto"/>
              <w:right w:val="single" w:sz="4" w:space="0" w:color="auto"/>
            </w:tcBorders>
            <w:hideMark/>
          </w:tcPr>
          <w:p w14:paraId="5D854B1D"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6/30/2022 6/30/2025</w:t>
            </w:r>
          </w:p>
        </w:tc>
        <w:tc>
          <w:tcPr>
            <w:tcW w:w="1440" w:type="dxa"/>
            <w:tcBorders>
              <w:top w:val="nil"/>
              <w:left w:val="nil"/>
              <w:bottom w:val="single" w:sz="4" w:space="0" w:color="auto"/>
              <w:right w:val="single" w:sz="4" w:space="0" w:color="auto"/>
            </w:tcBorders>
            <w:hideMark/>
          </w:tcPr>
          <w:p w14:paraId="5D9F7A84"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 xml:space="preserve">First </w:t>
            </w:r>
          </w:p>
          <w:p w14:paraId="4A2BF1C5"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Second</w:t>
            </w:r>
          </w:p>
        </w:tc>
        <w:tc>
          <w:tcPr>
            <w:tcW w:w="0" w:type="auto"/>
            <w:vAlign w:val="center"/>
            <w:hideMark/>
          </w:tcPr>
          <w:p w14:paraId="12E6E7EA" w14:textId="77777777" w:rsidR="00BB5725" w:rsidRPr="00BB5725" w:rsidRDefault="00BB5725" w:rsidP="00BB5725">
            <w:pPr>
              <w:spacing w:after="0" w:line="259" w:lineRule="auto"/>
              <w:rPr>
                <w:rFonts w:asciiTheme="minorHAnsi" w:hAnsiTheme="minorHAnsi" w:cstheme="minorBidi"/>
                <w:sz w:val="20"/>
                <w:szCs w:val="20"/>
              </w:rPr>
            </w:pPr>
          </w:p>
        </w:tc>
      </w:tr>
      <w:tr w:rsidR="00BB5725" w:rsidRPr="00BB5725" w14:paraId="42CFF728" w14:textId="77777777" w:rsidTr="004B26DD">
        <w:trPr>
          <w:trHeight w:val="864"/>
        </w:trPr>
        <w:tc>
          <w:tcPr>
            <w:tcW w:w="521" w:type="dxa"/>
            <w:tcBorders>
              <w:top w:val="nil"/>
              <w:left w:val="single" w:sz="4" w:space="0" w:color="auto"/>
              <w:bottom w:val="single" w:sz="4" w:space="0" w:color="auto"/>
              <w:right w:val="single" w:sz="4" w:space="0" w:color="auto"/>
            </w:tcBorders>
            <w:noWrap/>
            <w:hideMark/>
          </w:tcPr>
          <w:p w14:paraId="3AC42117"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13</w:t>
            </w:r>
          </w:p>
        </w:tc>
        <w:tc>
          <w:tcPr>
            <w:tcW w:w="3010" w:type="dxa"/>
            <w:tcBorders>
              <w:top w:val="nil"/>
              <w:left w:val="nil"/>
              <w:bottom w:val="single" w:sz="4" w:space="0" w:color="auto"/>
              <w:right w:val="single" w:sz="4" w:space="0" w:color="auto"/>
            </w:tcBorders>
            <w:hideMark/>
          </w:tcPr>
          <w:p w14:paraId="11364D78" w14:textId="77777777" w:rsidR="00BB5725" w:rsidRPr="00BB5725" w:rsidRDefault="00BB5725" w:rsidP="00BB5725">
            <w:pPr>
              <w:spacing w:after="0" w:line="240" w:lineRule="auto"/>
              <w:rPr>
                <w:rFonts w:asciiTheme="minorHAnsi" w:eastAsia="Times New Roman" w:hAnsiTheme="minorHAnsi" w:cstheme="minorHAnsi"/>
                <w:sz w:val="20"/>
                <w:szCs w:val="20"/>
              </w:rPr>
            </w:pPr>
            <w:r w:rsidRPr="00BB5725">
              <w:rPr>
                <w:rFonts w:asciiTheme="minorHAnsi" w:eastAsia="Times New Roman" w:hAnsiTheme="minorHAnsi" w:cstheme="minorHAnsi"/>
                <w:sz w:val="20"/>
                <w:szCs w:val="20"/>
              </w:rPr>
              <w:t>Current or Former Recipient of Vocational Rehabilitation Services (§348-8(a)(7))</w:t>
            </w:r>
          </w:p>
        </w:tc>
        <w:tc>
          <w:tcPr>
            <w:tcW w:w="2160" w:type="dxa"/>
            <w:tcBorders>
              <w:top w:val="nil"/>
              <w:left w:val="nil"/>
              <w:bottom w:val="single" w:sz="4" w:space="0" w:color="auto"/>
              <w:right w:val="single" w:sz="4" w:space="0" w:color="auto"/>
            </w:tcBorders>
            <w:hideMark/>
          </w:tcPr>
          <w:p w14:paraId="6B46AD76"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Calibri" w:hAnsi="Calibri"/>
                <w:noProof/>
                <w:sz w:val="24"/>
              </w:rPr>
              <mc:AlternateContent>
                <mc:Choice Requires="wps">
                  <w:drawing>
                    <wp:anchor distT="0" distB="0" distL="114300" distR="114300" simplePos="0" relativeHeight="251659264" behindDoc="0" locked="0" layoutInCell="1" allowOverlap="1" wp14:anchorId="37240384" wp14:editId="7BA7A588">
                      <wp:simplePos x="0" y="0"/>
                      <wp:positionH relativeFrom="column">
                        <wp:posOffset>650875</wp:posOffset>
                      </wp:positionH>
                      <wp:positionV relativeFrom="paragraph">
                        <wp:posOffset>304800</wp:posOffset>
                      </wp:positionV>
                      <wp:extent cx="63500" cy="60325"/>
                      <wp:effectExtent l="0" t="0" r="12700" b="15875"/>
                      <wp:wrapNone/>
                      <wp:docPr id="2" name="Text Box 2">
                        <a:extLst xmlns:a="http://schemas.openxmlformats.org/drawingml/2006/main">
                          <a:ext uri="{FF2B5EF4-FFF2-40B4-BE49-F238E27FC236}">
                            <a16:creationId xmlns:a16="http://schemas.microsoft.com/office/drawing/2014/main" id="{6CD50BE1-3912-4030-AC69-071DE88DCE4A}"/>
                          </a:ext>
                        </a:extLst>
                      </wp:docPr>
                      <wp:cNvGraphicFramePr/>
                      <a:graphic xmlns:a="http://schemas.openxmlformats.org/drawingml/2006/main">
                        <a:graphicData uri="http://schemas.microsoft.com/office/word/2010/wordprocessingShape">
                          <wps:wsp>
                            <wps:cNvSpPr txBox="1"/>
                            <wps:spPr>
                              <a:xfrm>
                                <a:off x="0" y="0"/>
                                <a:ext cx="63500" cy="60325"/>
                              </a:xfrm>
                              <a:prstGeom prst="rect">
                                <a:avLst/>
                              </a:prstGeom>
                              <a:solidFill>
                                <a:sysClr val="window" lastClr="FFFFFF"/>
                              </a:solidFill>
                              <a:ln w="9525" cmpd="sng">
                                <a:solidFill>
                                  <a:sysClr val="window" lastClr="FFFFFF">
                                    <a:shade val="50000"/>
                                  </a:sysClr>
                                </a:solidFill>
                              </a:ln>
                              <a:effectLst/>
                            </wps:spPr>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5931BA0" id="Text Box 2" o:spid="_x0000_s1026" type="#_x0000_t202" style="position:absolute;margin-left:51.25pt;margin-top:24pt;width: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" fillcolor="window" strokecolor="#bcbcbc"/>
                  </w:pict>
                </mc:Fallback>
              </mc:AlternateContent>
            </w:r>
            <w:proofErr w:type="spellStart"/>
            <w:r w:rsidRPr="00BB5725">
              <w:rPr>
                <w:rFonts w:asciiTheme="minorHAnsi" w:eastAsia="Times New Roman" w:hAnsiTheme="minorHAnsi" w:cstheme="minorHAnsi"/>
                <w:color w:val="000000"/>
                <w:sz w:val="20"/>
                <w:szCs w:val="20"/>
              </w:rPr>
              <w:t>Meriah</w:t>
            </w:r>
            <w:proofErr w:type="spellEnd"/>
            <w:r w:rsidRPr="00BB5725">
              <w:rPr>
                <w:rFonts w:asciiTheme="minorHAnsi" w:eastAsia="Times New Roman" w:hAnsiTheme="minorHAnsi" w:cstheme="minorHAnsi"/>
                <w:color w:val="000000"/>
                <w:sz w:val="20"/>
                <w:szCs w:val="20"/>
              </w:rPr>
              <w:t xml:space="preserve"> Nichols</w:t>
            </w:r>
          </w:p>
        </w:tc>
        <w:tc>
          <w:tcPr>
            <w:tcW w:w="1530" w:type="dxa"/>
            <w:tcBorders>
              <w:top w:val="nil"/>
              <w:left w:val="nil"/>
              <w:bottom w:val="single" w:sz="4" w:space="0" w:color="auto"/>
              <w:right w:val="single" w:sz="4" w:space="0" w:color="auto"/>
            </w:tcBorders>
            <w:noWrap/>
            <w:hideMark/>
          </w:tcPr>
          <w:p w14:paraId="117982E7"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7/1/2021</w:t>
            </w:r>
          </w:p>
        </w:tc>
        <w:tc>
          <w:tcPr>
            <w:tcW w:w="1530" w:type="dxa"/>
            <w:tcBorders>
              <w:top w:val="nil"/>
              <w:left w:val="nil"/>
              <w:bottom w:val="single" w:sz="4" w:space="0" w:color="auto"/>
              <w:right w:val="single" w:sz="4" w:space="0" w:color="auto"/>
            </w:tcBorders>
            <w:hideMark/>
          </w:tcPr>
          <w:p w14:paraId="7D9F9548" w14:textId="77777777" w:rsidR="00BB5725" w:rsidRPr="00BB5725" w:rsidRDefault="00BB5725" w:rsidP="00BB5725">
            <w:pPr>
              <w:spacing w:after="0" w:line="240" w:lineRule="auto"/>
              <w:jc w:val="center"/>
              <w:rPr>
                <w:rFonts w:asciiTheme="minorHAnsi" w:eastAsia="Times New Roman" w:hAnsiTheme="minorHAnsi" w:cstheme="minorHAnsi"/>
                <w:sz w:val="20"/>
                <w:szCs w:val="20"/>
              </w:rPr>
            </w:pPr>
            <w:r w:rsidRPr="00BB5725">
              <w:rPr>
                <w:rFonts w:asciiTheme="minorHAnsi" w:eastAsia="Times New Roman" w:hAnsiTheme="minorHAnsi" w:cstheme="minorHAnsi"/>
                <w:sz w:val="20"/>
                <w:szCs w:val="20"/>
              </w:rPr>
              <w:t>6/30/2024</w:t>
            </w:r>
          </w:p>
        </w:tc>
        <w:tc>
          <w:tcPr>
            <w:tcW w:w="1440" w:type="dxa"/>
            <w:tcBorders>
              <w:top w:val="nil"/>
              <w:left w:val="nil"/>
              <w:bottom w:val="single" w:sz="4" w:space="0" w:color="auto"/>
              <w:right w:val="single" w:sz="4" w:space="0" w:color="auto"/>
            </w:tcBorders>
            <w:hideMark/>
          </w:tcPr>
          <w:p w14:paraId="6E2EE24A"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 xml:space="preserve">First </w:t>
            </w:r>
          </w:p>
        </w:tc>
        <w:tc>
          <w:tcPr>
            <w:tcW w:w="0" w:type="auto"/>
            <w:vAlign w:val="center"/>
            <w:hideMark/>
          </w:tcPr>
          <w:p w14:paraId="17AC29E5" w14:textId="77777777" w:rsidR="00BB5725" w:rsidRPr="00BB5725" w:rsidRDefault="00BB5725" w:rsidP="00BB5725">
            <w:pPr>
              <w:spacing w:after="0" w:line="259" w:lineRule="auto"/>
              <w:rPr>
                <w:rFonts w:asciiTheme="minorHAnsi" w:hAnsiTheme="minorHAnsi" w:cstheme="minorBidi"/>
                <w:sz w:val="20"/>
                <w:szCs w:val="20"/>
              </w:rPr>
            </w:pPr>
          </w:p>
        </w:tc>
      </w:tr>
      <w:tr w:rsidR="00BB5725" w:rsidRPr="00BB5725" w14:paraId="60BA3888" w14:textId="77777777" w:rsidTr="004B26DD">
        <w:trPr>
          <w:trHeight w:val="1296"/>
        </w:trPr>
        <w:tc>
          <w:tcPr>
            <w:tcW w:w="521" w:type="dxa"/>
            <w:tcBorders>
              <w:top w:val="nil"/>
              <w:left w:val="single" w:sz="4" w:space="0" w:color="auto"/>
              <w:bottom w:val="single" w:sz="4" w:space="0" w:color="auto"/>
              <w:right w:val="single" w:sz="4" w:space="0" w:color="auto"/>
            </w:tcBorders>
            <w:noWrap/>
            <w:hideMark/>
          </w:tcPr>
          <w:p w14:paraId="3F497F84"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14</w:t>
            </w:r>
          </w:p>
        </w:tc>
        <w:tc>
          <w:tcPr>
            <w:tcW w:w="3010" w:type="dxa"/>
            <w:tcBorders>
              <w:top w:val="nil"/>
              <w:left w:val="nil"/>
              <w:bottom w:val="single" w:sz="4" w:space="0" w:color="auto"/>
              <w:right w:val="single" w:sz="4" w:space="0" w:color="auto"/>
            </w:tcBorders>
            <w:hideMark/>
          </w:tcPr>
          <w:p w14:paraId="01ADB776" w14:textId="77777777" w:rsidR="00BB5725" w:rsidRPr="00BB5725" w:rsidRDefault="00BB5725" w:rsidP="00BB5725">
            <w:pPr>
              <w:spacing w:after="0" w:line="240" w:lineRule="auto"/>
              <w:rPr>
                <w:rFonts w:asciiTheme="minorHAnsi" w:eastAsia="Times New Roman" w:hAnsiTheme="minorHAnsi" w:cstheme="minorHAnsi"/>
                <w:sz w:val="20"/>
                <w:szCs w:val="20"/>
              </w:rPr>
            </w:pPr>
            <w:r w:rsidRPr="00BB5725">
              <w:rPr>
                <w:rFonts w:asciiTheme="minorHAnsi" w:eastAsia="Times New Roman" w:hAnsiTheme="minorHAnsi" w:cstheme="minorHAnsi"/>
                <w:sz w:val="20"/>
                <w:szCs w:val="20"/>
              </w:rPr>
              <w:t xml:space="preserve">At least one Representative of the State Educational Agency Responsible for the Public Education of Students with Disabilities (§348-8(a)(8)) </w:t>
            </w:r>
          </w:p>
        </w:tc>
        <w:tc>
          <w:tcPr>
            <w:tcW w:w="2160" w:type="dxa"/>
            <w:tcBorders>
              <w:top w:val="nil"/>
              <w:left w:val="nil"/>
              <w:bottom w:val="single" w:sz="4" w:space="0" w:color="auto"/>
              <w:right w:val="single" w:sz="4" w:space="0" w:color="auto"/>
            </w:tcBorders>
            <w:hideMark/>
          </w:tcPr>
          <w:p w14:paraId="0063C871"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Calibri" w:hAnsi="Calibri"/>
                <w:noProof/>
                <w:sz w:val="24"/>
              </w:rPr>
              <mc:AlternateContent>
                <mc:Choice Requires="wps">
                  <w:drawing>
                    <wp:anchor distT="0" distB="0" distL="114300" distR="114300" simplePos="0" relativeHeight="251660288" behindDoc="0" locked="0" layoutInCell="1" allowOverlap="1" wp14:anchorId="698656A7" wp14:editId="61B7356F">
                      <wp:simplePos x="0" y="0"/>
                      <wp:positionH relativeFrom="column">
                        <wp:posOffset>650875</wp:posOffset>
                      </wp:positionH>
                      <wp:positionV relativeFrom="paragraph">
                        <wp:posOffset>304800</wp:posOffset>
                      </wp:positionV>
                      <wp:extent cx="63500" cy="57150"/>
                      <wp:effectExtent l="0" t="0" r="12700" b="19050"/>
                      <wp:wrapNone/>
                      <wp:docPr id="1" name="Text Box 1">
                        <a:extLst xmlns:a="http://schemas.openxmlformats.org/drawingml/2006/main">
                          <a:ext uri="{FF2B5EF4-FFF2-40B4-BE49-F238E27FC236}">
                            <a16:creationId xmlns:a16="http://schemas.microsoft.com/office/drawing/2014/main" id="{F3BCE57D-D6AD-4E8B-9233-226DD0A50398}"/>
                          </a:ext>
                        </a:extLst>
                      </wp:docPr>
                      <wp:cNvGraphicFramePr/>
                      <a:graphic xmlns:a="http://schemas.openxmlformats.org/drawingml/2006/main">
                        <a:graphicData uri="http://schemas.microsoft.com/office/word/2010/wordprocessingShape">
                          <wps:wsp>
                            <wps:cNvSpPr txBox="1"/>
                            <wps:spPr>
                              <a:xfrm>
                                <a:off x="0" y="0"/>
                                <a:ext cx="63500" cy="57150"/>
                              </a:xfrm>
                              <a:prstGeom prst="rect">
                                <a:avLst/>
                              </a:prstGeom>
                              <a:solidFill>
                                <a:sysClr val="window" lastClr="FFFFFF"/>
                              </a:solidFill>
                              <a:ln w="9525" cmpd="sng">
                                <a:solidFill>
                                  <a:sysClr val="window" lastClr="FFFFFF">
                                    <a:shade val="50000"/>
                                  </a:sysClr>
                                </a:solidFill>
                              </a:ln>
                              <a:effectLst/>
                            </wps:spPr>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782DB34" id="Text Box 1" o:spid="_x0000_s1026" type="#_x0000_t202" style="position:absolute;margin-left:51.25pt;margin-top:24pt;width: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" fillcolor="window" strokecolor="#bcbcbc"/>
                  </w:pict>
                </mc:Fallback>
              </mc:AlternateContent>
            </w:r>
            <w:r w:rsidRPr="00BB5725">
              <w:rPr>
                <w:rFonts w:asciiTheme="minorHAnsi" w:eastAsia="Times New Roman" w:hAnsiTheme="minorHAnsi" w:cstheme="minorHAnsi"/>
                <w:color w:val="000000"/>
                <w:sz w:val="20"/>
                <w:szCs w:val="20"/>
              </w:rPr>
              <w:t xml:space="preserve">Dr. Heather </w:t>
            </w:r>
            <w:proofErr w:type="spellStart"/>
            <w:r w:rsidRPr="00BB5725">
              <w:rPr>
                <w:rFonts w:asciiTheme="minorHAnsi" w:eastAsia="Times New Roman" w:hAnsiTheme="minorHAnsi" w:cstheme="minorHAnsi"/>
                <w:color w:val="000000"/>
                <w:sz w:val="20"/>
                <w:szCs w:val="20"/>
              </w:rPr>
              <w:t>Cahpman</w:t>
            </w:r>
            <w:proofErr w:type="spellEnd"/>
          </w:p>
        </w:tc>
        <w:tc>
          <w:tcPr>
            <w:tcW w:w="1530" w:type="dxa"/>
            <w:tcBorders>
              <w:top w:val="nil"/>
              <w:left w:val="nil"/>
              <w:bottom w:val="single" w:sz="4" w:space="0" w:color="auto"/>
              <w:right w:val="single" w:sz="4" w:space="0" w:color="auto"/>
            </w:tcBorders>
            <w:noWrap/>
            <w:hideMark/>
          </w:tcPr>
          <w:p w14:paraId="0F0D4EBA"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7/1/2022</w:t>
            </w:r>
          </w:p>
        </w:tc>
        <w:tc>
          <w:tcPr>
            <w:tcW w:w="1530" w:type="dxa"/>
            <w:tcBorders>
              <w:top w:val="nil"/>
              <w:left w:val="nil"/>
              <w:bottom w:val="single" w:sz="4" w:space="0" w:color="auto"/>
              <w:right w:val="single" w:sz="4" w:space="0" w:color="auto"/>
            </w:tcBorders>
            <w:hideMark/>
          </w:tcPr>
          <w:p w14:paraId="0C91FE79" w14:textId="77777777" w:rsidR="00BB5725" w:rsidRPr="00BB5725" w:rsidRDefault="00BB5725" w:rsidP="00BB5725">
            <w:pPr>
              <w:spacing w:after="0" w:line="240" w:lineRule="auto"/>
              <w:jc w:val="center"/>
              <w:rPr>
                <w:rFonts w:asciiTheme="minorHAnsi" w:eastAsia="Times New Roman" w:hAnsiTheme="minorHAnsi" w:cstheme="minorHAnsi"/>
                <w:sz w:val="20"/>
                <w:szCs w:val="20"/>
              </w:rPr>
            </w:pPr>
            <w:r w:rsidRPr="00BB5725">
              <w:rPr>
                <w:rFonts w:asciiTheme="minorHAnsi" w:eastAsia="Times New Roman" w:hAnsiTheme="minorHAnsi" w:cstheme="minorHAnsi"/>
                <w:sz w:val="20"/>
                <w:szCs w:val="20"/>
              </w:rPr>
              <w:t>6/30/2025</w:t>
            </w:r>
          </w:p>
        </w:tc>
        <w:tc>
          <w:tcPr>
            <w:tcW w:w="1440" w:type="dxa"/>
            <w:tcBorders>
              <w:top w:val="nil"/>
              <w:left w:val="nil"/>
              <w:bottom w:val="single" w:sz="4" w:space="0" w:color="auto"/>
              <w:right w:val="single" w:sz="4" w:space="0" w:color="auto"/>
            </w:tcBorders>
            <w:hideMark/>
          </w:tcPr>
          <w:p w14:paraId="57DC276C"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 xml:space="preserve">First </w:t>
            </w:r>
          </w:p>
        </w:tc>
        <w:tc>
          <w:tcPr>
            <w:tcW w:w="0" w:type="auto"/>
            <w:vAlign w:val="center"/>
            <w:hideMark/>
          </w:tcPr>
          <w:p w14:paraId="33E12E4E" w14:textId="77777777" w:rsidR="00BB5725" w:rsidRPr="00BB5725" w:rsidRDefault="00BB5725" w:rsidP="00BB5725">
            <w:pPr>
              <w:spacing w:after="0" w:line="259" w:lineRule="auto"/>
              <w:rPr>
                <w:rFonts w:asciiTheme="minorHAnsi" w:hAnsiTheme="minorHAnsi" w:cstheme="minorBidi"/>
                <w:sz w:val="20"/>
                <w:szCs w:val="20"/>
              </w:rPr>
            </w:pPr>
          </w:p>
        </w:tc>
      </w:tr>
      <w:tr w:rsidR="00BB5725" w:rsidRPr="00BB5725" w14:paraId="7A40D98C" w14:textId="77777777" w:rsidTr="004B26DD">
        <w:trPr>
          <w:trHeight w:val="476"/>
        </w:trPr>
        <w:tc>
          <w:tcPr>
            <w:tcW w:w="521" w:type="dxa"/>
            <w:vMerge w:val="restart"/>
            <w:tcBorders>
              <w:top w:val="nil"/>
              <w:left w:val="single" w:sz="4" w:space="0" w:color="auto"/>
              <w:bottom w:val="single" w:sz="4" w:space="0" w:color="auto"/>
              <w:right w:val="single" w:sz="4" w:space="0" w:color="auto"/>
            </w:tcBorders>
            <w:noWrap/>
            <w:hideMark/>
          </w:tcPr>
          <w:p w14:paraId="63179D35"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15</w:t>
            </w:r>
          </w:p>
        </w:tc>
        <w:tc>
          <w:tcPr>
            <w:tcW w:w="3010" w:type="dxa"/>
            <w:vMerge w:val="restart"/>
            <w:tcBorders>
              <w:top w:val="nil"/>
              <w:left w:val="nil"/>
              <w:bottom w:val="single" w:sz="4" w:space="0" w:color="auto"/>
              <w:right w:val="single" w:sz="4" w:space="0" w:color="auto"/>
            </w:tcBorders>
            <w:hideMark/>
          </w:tcPr>
          <w:p w14:paraId="1BF6F85C"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One Representative of the State Workforce Development Council (§348-8(a)(9))</w:t>
            </w:r>
          </w:p>
        </w:tc>
        <w:tc>
          <w:tcPr>
            <w:tcW w:w="2160" w:type="dxa"/>
            <w:vMerge w:val="restart"/>
            <w:tcBorders>
              <w:top w:val="nil"/>
              <w:left w:val="nil"/>
              <w:bottom w:val="single" w:sz="4" w:space="0" w:color="auto"/>
              <w:right w:val="single" w:sz="4" w:space="0" w:color="auto"/>
            </w:tcBorders>
            <w:noWrap/>
            <w:hideMark/>
          </w:tcPr>
          <w:p w14:paraId="6CA2AFCB" w14:textId="77777777" w:rsidR="00BB5725" w:rsidRPr="00BB5725" w:rsidRDefault="00BB5725" w:rsidP="00BB5725">
            <w:pPr>
              <w:spacing w:after="0" w:line="240" w:lineRule="auto"/>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Sean Knox</w:t>
            </w:r>
          </w:p>
        </w:tc>
        <w:tc>
          <w:tcPr>
            <w:tcW w:w="1530" w:type="dxa"/>
            <w:vMerge w:val="restart"/>
            <w:tcBorders>
              <w:top w:val="nil"/>
              <w:left w:val="nil"/>
              <w:bottom w:val="single" w:sz="4" w:space="0" w:color="auto"/>
              <w:right w:val="single" w:sz="4" w:space="0" w:color="auto"/>
            </w:tcBorders>
            <w:noWrap/>
            <w:hideMark/>
          </w:tcPr>
          <w:p w14:paraId="383EFECD"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7/1/2023</w:t>
            </w:r>
          </w:p>
        </w:tc>
        <w:tc>
          <w:tcPr>
            <w:tcW w:w="1530" w:type="dxa"/>
            <w:vMerge w:val="restart"/>
            <w:tcBorders>
              <w:top w:val="nil"/>
              <w:left w:val="nil"/>
              <w:bottom w:val="single" w:sz="4" w:space="0" w:color="auto"/>
              <w:right w:val="single" w:sz="4" w:space="0" w:color="auto"/>
            </w:tcBorders>
            <w:hideMark/>
          </w:tcPr>
          <w:p w14:paraId="63C1C248" w14:textId="77777777" w:rsidR="00BB5725" w:rsidRPr="00BB5725" w:rsidRDefault="00BB5725" w:rsidP="00BB5725">
            <w:pPr>
              <w:spacing w:after="0" w:line="240" w:lineRule="auto"/>
              <w:jc w:val="center"/>
              <w:rPr>
                <w:rFonts w:asciiTheme="minorHAnsi" w:eastAsia="Times New Roman" w:hAnsiTheme="minorHAnsi" w:cstheme="minorHAnsi"/>
                <w:sz w:val="20"/>
                <w:szCs w:val="20"/>
              </w:rPr>
            </w:pPr>
            <w:r w:rsidRPr="00BB5725">
              <w:rPr>
                <w:rFonts w:asciiTheme="minorHAnsi" w:eastAsia="Times New Roman" w:hAnsiTheme="minorHAnsi" w:cstheme="minorHAnsi"/>
                <w:sz w:val="20"/>
                <w:szCs w:val="20"/>
              </w:rPr>
              <w:t>6/30/2026</w:t>
            </w:r>
          </w:p>
        </w:tc>
        <w:tc>
          <w:tcPr>
            <w:tcW w:w="1440" w:type="dxa"/>
            <w:vMerge w:val="restart"/>
            <w:tcBorders>
              <w:top w:val="nil"/>
              <w:left w:val="nil"/>
              <w:bottom w:val="single" w:sz="4" w:space="0" w:color="auto"/>
              <w:right w:val="single" w:sz="4" w:space="0" w:color="auto"/>
            </w:tcBorders>
            <w:noWrap/>
            <w:hideMark/>
          </w:tcPr>
          <w:p w14:paraId="1B472CC2"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Interim Status</w:t>
            </w:r>
          </w:p>
        </w:tc>
        <w:tc>
          <w:tcPr>
            <w:tcW w:w="0" w:type="auto"/>
            <w:vAlign w:val="center"/>
            <w:hideMark/>
          </w:tcPr>
          <w:p w14:paraId="148CD7D6" w14:textId="77777777" w:rsidR="00BB5725" w:rsidRPr="00BB5725" w:rsidRDefault="00BB5725" w:rsidP="00BB5725">
            <w:pPr>
              <w:spacing w:after="0" w:line="259" w:lineRule="auto"/>
              <w:rPr>
                <w:rFonts w:asciiTheme="minorHAnsi" w:hAnsiTheme="minorHAnsi" w:cstheme="minorBidi"/>
                <w:sz w:val="20"/>
                <w:szCs w:val="20"/>
              </w:rPr>
            </w:pPr>
          </w:p>
        </w:tc>
      </w:tr>
      <w:tr w:rsidR="00BB5725" w:rsidRPr="00BB5725" w14:paraId="4C47E3CA" w14:textId="77777777" w:rsidTr="004B26DD">
        <w:trPr>
          <w:trHeight w:val="244"/>
        </w:trPr>
        <w:tc>
          <w:tcPr>
            <w:tcW w:w="0" w:type="auto"/>
            <w:vMerge/>
            <w:tcBorders>
              <w:top w:val="nil"/>
              <w:left w:val="single" w:sz="4" w:space="0" w:color="auto"/>
              <w:bottom w:val="single" w:sz="4" w:space="0" w:color="auto"/>
              <w:right w:val="single" w:sz="4" w:space="0" w:color="auto"/>
            </w:tcBorders>
            <w:vAlign w:val="center"/>
            <w:hideMark/>
          </w:tcPr>
          <w:p w14:paraId="24E6C187" w14:textId="77777777" w:rsidR="00BB5725" w:rsidRPr="00BB5725" w:rsidRDefault="00BB5725" w:rsidP="00BB5725">
            <w:pPr>
              <w:spacing w:after="0" w:line="259" w:lineRule="auto"/>
              <w:rPr>
                <w:rFonts w:asciiTheme="minorHAnsi" w:eastAsia="Times New Roman" w:hAnsiTheme="minorHAnsi" w:cstheme="minorHAnsi"/>
                <w:b/>
                <w:bCs/>
                <w:color w:val="000000"/>
                <w:sz w:val="20"/>
                <w:szCs w:val="20"/>
              </w:rPr>
            </w:pPr>
          </w:p>
        </w:tc>
        <w:tc>
          <w:tcPr>
            <w:tcW w:w="0" w:type="auto"/>
            <w:vMerge/>
            <w:tcBorders>
              <w:top w:val="nil"/>
              <w:left w:val="nil"/>
              <w:bottom w:val="single" w:sz="4" w:space="0" w:color="auto"/>
              <w:right w:val="single" w:sz="4" w:space="0" w:color="auto"/>
            </w:tcBorders>
            <w:vAlign w:val="center"/>
            <w:hideMark/>
          </w:tcPr>
          <w:p w14:paraId="439B20A6" w14:textId="77777777" w:rsidR="00BB5725" w:rsidRPr="00BB5725" w:rsidRDefault="00BB5725" w:rsidP="00BB5725">
            <w:pPr>
              <w:spacing w:after="0" w:line="259" w:lineRule="auto"/>
              <w:rPr>
                <w:rFonts w:asciiTheme="minorHAnsi" w:eastAsia="Times New Roman" w:hAnsiTheme="minorHAnsi" w:cstheme="minorHAnsi"/>
                <w:color w:val="000000"/>
                <w:sz w:val="20"/>
                <w:szCs w:val="20"/>
              </w:rPr>
            </w:pPr>
          </w:p>
        </w:tc>
        <w:tc>
          <w:tcPr>
            <w:tcW w:w="0" w:type="auto"/>
            <w:vMerge/>
            <w:tcBorders>
              <w:top w:val="nil"/>
              <w:left w:val="nil"/>
              <w:bottom w:val="single" w:sz="4" w:space="0" w:color="auto"/>
              <w:right w:val="single" w:sz="4" w:space="0" w:color="auto"/>
            </w:tcBorders>
            <w:vAlign w:val="center"/>
            <w:hideMark/>
          </w:tcPr>
          <w:p w14:paraId="31405A85" w14:textId="77777777" w:rsidR="00BB5725" w:rsidRPr="00BB5725" w:rsidRDefault="00BB5725" w:rsidP="00BB5725">
            <w:pPr>
              <w:spacing w:after="0" w:line="259" w:lineRule="auto"/>
              <w:rPr>
                <w:rFonts w:asciiTheme="minorHAnsi" w:eastAsia="Times New Roman" w:hAnsiTheme="minorHAnsi" w:cstheme="minorHAnsi"/>
                <w:color w:val="000000"/>
                <w:sz w:val="20"/>
                <w:szCs w:val="20"/>
              </w:rPr>
            </w:pPr>
          </w:p>
        </w:tc>
        <w:tc>
          <w:tcPr>
            <w:tcW w:w="0" w:type="auto"/>
            <w:vMerge/>
            <w:tcBorders>
              <w:top w:val="nil"/>
              <w:left w:val="nil"/>
              <w:bottom w:val="single" w:sz="4" w:space="0" w:color="auto"/>
              <w:right w:val="single" w:sz="4" w:space="0" w:color="auto"/>
            </w:tcBorders>
            <w:vAlign w:val="center"/>
            <w:hideMark/>
          </w:tcPr>
          <w:p w14:paraId="0CDD6E78" w14:textId="77777777" w:rsidR="00BB5725" w:rsidRPr="00BB5725" w:rsidRDefault="00BB5725" w:rsidP="00BB5725">
            <w:pPr>
              <w:spacing w:after="0" w:line="259" w:lineRule="auto"/>
              <w:rPr>
                <w:rFonts w:asciiTheme="minorHAnsi" w:eastAsia="Times New Roman" w:hAnsiTheme="minorHAnsi" w:cstheme="minorHAnsi"/>
                <w:color w:val="000000"/>
                <w:sz w:val="20"/>
                <w:szCs w:val="20"/>
              </w:rPr>
            </w:pPr>
          </w:p>
        </w:tc>
        <w:tc>
          <w:tcPr>
            <w:tcW w:w="0" w:type="auto"/>
            <w:vMerge/>
            <w:tcBorders>
              <w:top w:val="nil"/>
              <w:left w:val="nil"/>
              <w:bottom w:val="single" w:sz="4" w:space="0" w:color="auto"/>
              <w:right w:val="single" w:sz="4" w:space="0" w:color="auto"/>
            </w:tcBorders>
            <w:vAlign w:val="center"/>
            <w:hideMark/>
          </w:tcPr>
          <w:p w14:paraId="25E3B661" w14:textId="77777777" w:rsidR="00BB5725" w:rsidRPr="00BB5725" w:rsidRDefault="00BB5725" w:rsidP="00BB5725">
            <w:pPr>
              <w:spacing w:after="0" w:line="259" w:lineRule="auto"/>
              <w:rPr>
                <w:rFonts w:asciiTheme="minorHAnsi" w:eastAsia="Times New Roman" w:hAnsiTheme="minorHAnsi" w:cstheme="minorHAnsi"/>
                <w:sz w:val="20"/>
                <w:szCs w:val="20"/>
              </w:rPr>
            </w:pPr>
          </w:p>
        </w:tc>
        <w:tc>
          <w:tcPr>
            <w:tcW w:w="0" w:type="auto"/>
            <w:vMerge/>
            <w:tcBorders>
              <w:top w:val="nil"/>
              <w:left w:val="nil"/>
              <w:bottom w:val="single" w:sz="4" w:space="0" w:color="auto"/>
              <w:right w:val="single" w:sz="4" w:space="0" w:color="auto"/>
            </w:tcBorders>
            <w:vAlign w:val="center"/>
            <w:hideMark/>
          </w:tcPr>
          <w:p w14:paraId="2BD87757" w14:textId="77777777" w:rsidR="00BB5725" w:rsidRPr="00BB5725" w:rsidRDefault="00BB5725" w:rsidP="00BB5725">
            <w:pPr>
              <w:spacing w:after="0" w:line="259" w:lineRule="auto"/>
              <w:rPr>
                <w:rFonts w:asciiTheme="minorHAnsi" w:eastAsia="Times New Roman" w:hAnsiTheme="minorHAnsi" w:cstheme="minorHAnsi"/>
                <w:color w:val="000000"/>
                <w:sz w:val="20"/>
                <w:szCs w:val="20"/>
              </w:rPr>
            </w:pPr>
          </w:p>
        </w:tc>
        <w:tc>
          <w:tcPr>
            <w:tcW w:w="0" w:type="auto"/>
            <w:vAlign w:val="center"/>
            <w:hideMark/>
          </w:tcPr>
          <w:p w14:paraId="2A66FEC0" w14:textId="77777777" w:rsidR="00BB5725" w:rsidRPr="00BB5725" w:rsidRDefault="00BB5725" w:rsidP="00BB5725">
            <w:pPr>
              <w:spacing w:line="259" w:lineRule="auto"/>
              <w:rPr>
                <w:rFonts w:asciiTheme="minorHAnsi" w:eastAsia="Times New Roman" w:hAnsiTheme="minorHAnsi" w:cstheme="minorHAnsi"/>
                <w:color w:val="000000"/>
                <w:sz w:val="20"/>
                <w:szCs w:val="20"/>
              </w:rPr>
            </w:pPr>
          </w:p>
        </w:tc>
      </w:tr>
      <w:tr w:rsidR="00BB5725" w:rsidRPr="00BB5725" w14:paraId="2B294826" w14:textId="77777777" w:rsidTr="004B26DD">
        <w:trPr>
          <w:trHeight w:val="476"/>
        </w:trPr>
        <w:tc>
          <w:tcPr>
            <w:tcW w:w="521" w:type="dxa"/>
            <w:vMerge w:val="restart"/>
            <w:tcBorders>
              <w:top w:val="nil"/>
              <w:left w:val="single" w:sz="4" w:space="0" w:color="auto"/>
              <w:bottom w:val="single" w:sz="4" w:space="0" w:color="auto"/>
              <w:right w:val="single" w:sz="4" w:space="0" w:color="auto"/>
            </w:tcBorders>
            <w:noWrap/>
            <w:hideMark/>
          </w:tcPr>
          <w:p w14:paraId="7CFAA6A1" w14:textId="77777777" w:rsidR="00BB5725" w:rsidRPr="00BB5725" w:rsidRDefault="00BB5725" w:rsidP="00BB5725">
            <w:pPr>
              <w:spacing w:after="0" w:line="240" w:lineRule="auto"/>
              <w:jc w:val="center"/>
              <w:rPr>
                <w:rFonts w:asciiTheme="minorHAnsi" w:eastAsia="Times New Roman" w:hAnsiTheme="minorHAnsi" w:cstheme="minorHAnsi"/>
                <w:b/>
                <w:bCs/>
                <w:color w:val="000000"/>
                <w:sz w:val="20"/>
                <w:szCs w:val="20"/>
              </w:rPr>
            </w:pPr>
            <w:r w:rsidRPr="00BB5725">
              <w:rPr>
                <w:rFonts w:asciiTheme="minorHAnsi" w:eastAsia="Times New Roman" w:hAnsiTheme="minorHAnsi" w:cstheme="minorHAnsi"/>
                <w:b/>
                <w:bCs/>
                <w:color w:val="000000"/>
                <w:sz w:val="20"/>
                <w:szCs w:val="20"/>
              </w:rPr>
              <w:t>16</w:t>
            </w:r>
          </w:p>
        </w:tc>
        <w:tc>
          <w:tcPr>
            <w:tcW w:w="3010" w:type="dxa"/>
            <w:vMerge w:val="restart"/>
            <w:tcBorders>
              <w:top w:val="nil"/>
              <w:left w:val="nil"/>
              <w:bottom w:val="single" w:sz="4" w:space="0" w:color="auto"/>
              <w:right w:val="single" w:sz="4" w:space="0" w:color="auto"/>
            </w:tcBorders>
            <w:hideMark/>
          </w:tcPr>
          <w:p w14:paraId="36D75E0F" w14:textId="77777777" w:rsidR="00BB5725" w:rsidRPr="00BB5725" w:rsidRDefault="00BB5725" w:rsidP="00BB5725">
            <w:pPr>
              <w:spacing w:after="0" w:line="240" w:lineRule="auto"/>
              <w:rPr>
                <w:rFonts w:asciiTheme="minorHAnsi" w:eastAsia="Times New Roman" w:hAnsiTheme="minorHAnsi" w:cstheme="minorHAnsi"/>
                <w:color w:val="333333"/>
                <w:sz w:val="20"/>
                <w:szCs w:val="20"/>
              </w:rPr>
            </w:pPr>
            <w:r w:rsidRPr="00BB5725">
              <w:rPr>
                <w:rFonts w:asciiTheme="minorHAnsi" w:eastAsia="Times New Roman" w:hAnsiTheme="minorHAnsi" w:cstheme="minorHAnsi"/>
                <w:color w:val="333333"/>
                <w:sz w:val="20"/>
                <w:szCs w:val="20"/>
              </w:rPr>
              <w:t>Administrator of the Vocational Rehabilitation Division of the Department of Human Services (§348-8(a)(10) ex-officio/non-voting member.</w:t>
            </w:r>
          </w:p>
        </w:tc>
        <w:tc>
          <w:tcPr>
            <w:tcW w:w="2160" w:type="dxa"/>
            <w:vMerge w:val="restart"/>
            <w:tcBorders>
              <w:top w:val="nil"/>
              <w:left w:val="nil"/>
              <w:bottom w:val="single" w:sz="4" w:space="0" w:color="auto"/>
              <w:right w:val="single" w:sz="4" w:space="0" w:color="auto"/>
            </w:tcBorders>
            <w:noWrap/>
            <w:hideMark/>
          </w:tcPr>
          <w:p w14:paraId="7F402AC1" w14:textId="77777777" w:rsidR="00BB5725" w:rsidRPr="00BB5725" w:rsidRDefault="00BB5725" w:rsidP="00BB5725">
            <w:pPr>
              <w:spacing w:after="0" w:line="240" w:lineRule="auto"/>
              <w:rPr>
                <w:rFonts w:asciiTheme="minorHAnsi" w:eastAsia="Times New Roman" w:hAnsiTheme="minorHAnsi" w:cstheme="minorHAnsi"/>
                <w:strike/>
                <w:color w:val="000000"/>
                <w:sz w:val="20"/>
                <w:szCs w:val="20"/>
              </w:rPr>
            </w:pPr>
            <w:r w:rsidRPr="00BB5725">
              <w:rPr>
                <w:rFonts w:asciiTheme="minorHAnsi" w:eastAsia="Times New Roman" w:hAnsiTheme="minorHAnsi" w:cstheme="minorHAnsi"/>
                <w:color w:val="000000"/>
                <w:sz w:val="20"/>
                <w:szCs w:val="20"/>
              </w:rPr>
              <w:t>Lea Dias</w:t>
            </w:r>
          </w:p>
        </w:tc>
        <w:tc>
          <w:tcPr>
            <w:tcW w:w="1530" w:type="dxa"/>
            <w:vMerge w:val="restart"/>
            <w:tcBorders>
              <w:top w:val="nil"/>
              <w:left w:val="nil"/>
              <w:bottom w:val="single" w:sz="4" w:space="0" w:color="auto"/>
              <w:right w:val="single" w:sz="4" w:space="0" w:color="auto"/>
            </w:tcBorders>
            <w:noWrap/>
            <w:hideMark/>
          </w:tcPr>
          <w:p w14:paraId="5BB52EFD"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Exempt</w:t>
            </w:r>
          </w:p>
        </w:tc>
        <w:tc>
          <w:tcPr>
            <w:tcW w:w="1530" w:type="dxa"/>
            <w:vMerge w:val="restart"/>
            <w:tcBorders>
              <w:top w:val="nil"/>
              <w:left w:val="nil"/>
              <w:bottom w:val="single" w:sz="4" w:space="0" w:color="auto"/>
              <w:right w:val="single" w:sz="4" w:space="0" w:color="auto"/>
            </w:tcBorders>
            <w:hideMark/>
          </w:tcPr>
          <w:p w14:paraId="50D889EF" w14:textId="77777777" w:rsidR="00BB5725" w:rsidRPr="00BB5725" w:rsidRDefault="00BB5725" w:rsidP="00BB5725">
            <w:pPr>
              <w:spacing w:after="0" w:line="240" w:lineRule="auto"/>
              <w:jc w:val="center"/>
              <w:rPr>
                <w:rFonts w:asciiTheme="minorHAnsi" w:eastAsia="Times New Roman" w:hAnsiTheme="minorHAnsi" w:cstheme="minorHAnsi"/>
                <w:sz w:val="20"/>
                <w:szCs w:val="20"/>
              </w:rPr>
            </w:pPr>
            <w:r w:rsidRPr="00BB5725">
              <w:rPr>
                <w:rFonts w:asciiTheme="minorHAnsi" w:eastAsia="Times New Roman" w:hAnsiTheme="minorHAnsi" w:cstheme="minorHAnsi"/>
                <w:sz w:val="20"/>
                <w:szCs w:val="20"/>
              </w:rPr>
              <w:t>Exempt</w:t>
            </w:r>
          </w:p>
        </w:tc>
        <w:tc>
          <w:tcPr>
            <w:tcW w:w="1440" w:type="dxa"/>
            <w:vMerge w:val="restart"/>
            <w:tcBorders>
              <w:top w:val="nil"/>
              <w:left w:val="nil"/>
              <w:bottom w:val="single" w:sz="4" w:space="0" w:color="auto"/>
              <w:right w:val="single" w:sz="4" w:space="0" w:color="auto"/>
            </w:tcBorders>
            <w:noWrap/>
            <w:hideMark/>
          </w:tcPr>
          <w:p w14:paraId="1E30707D" w14:textId="77777777" w:rsidR="00BB5725" w:rsidRPr="00BB5725" w:rsidRDefault="00BB5725" w:rsidP="00BB5725">
            <w:pPr>
              <w:spacing w:after="0" w:line="240" w:lineRule="auto"/>
              <w:jc w:val="center"/>
              <w:rPr>
                <w:rFonts w:asciiTheme="minorHAnsi" w:eastAsia="Times New Roman" w:hAnsiTheme="minorHAnsi" w:cstheme="minorHAnsi"/>
                <w:color w:val="000000"/>
                <w:sz w:val="20"/>
                <w:szCs w:val="20"/>
              </w:rPr>
            </w:pPr>
            <w:r w:rsidRPr="00BB5725">
              <w:rPr>
                <w:rFonts w:asciiTheme="minorHAnsi" w:eastAsia="Times New Roman" w:hAnsiTheme="minorHAnsi" w:cstheme="minorHAnsi"/>
                <w:color w:val="000000"/>
                <w:sz w:val="20"/>
                <w:szCs w:val="20"/>
              </w:rPr>
              <w:t>Exempt</w:t>
            </w:r>
          </w:p>
        </w:tc>
        <w:tc>
          <w:tcPr>
            <w:tcW w:w="0" w:type="auto"/>
            <w:vAlign w:val="center"/>
            <w:hideMark/>
          </w:tcPr>
          <w:p w14:paraId="43583D02" w14:textId="77777777" w:rsidR="00BB5725" w:rsidRPr="00BB5725" w:rsidRDefault="00BB5725" w:rsidP="00BB5725">
            <w:pPr>
              <w:spacing w:after="0" w:line="259" w:lineRule="auto"/>
              <w:rPr>
                <w:rFonts w:asciiTheme="minorHAnsi" w:hAnsiTheme="minorHAnsi" w:cstheme="minorBidi"/>
                <w:sz w:val="20"/>
                <w:szCs w:val="20"/>
              </w:rPr>
            </w:pPr>
          </w:p>
        </w:tc>
      </w:tr>
      <w:tr w:rsidR="00BB5725" w:rsidRPr="00BB5725" w14:paraId="3AA448A2" w14:textId="77777777" w:rsidTr="004B26DD">
        <w:trPr>
          <w:trHeight w:val="244"/>
        </w:trPr>
        <w:tc>
          <w:tcPr>
            <w:tcW w:w="0" w:type="auto"/>
            <w:vMerge/>
            <w:tcBorders>
              <w:top w:val="nil"/>
              <w:left w:val="single" w:sz="4" w:space="0" w:color="auto"/>
              <w:bottom w:val="single" w:sz="4" w:space="0" w:color="auto"/>
              <w:right w:val="single" w:sz="4" w:space="0" w:color="auto"/>
            </w:tcBorders>
            <w:vAlign w:val="center"/>
            <w:hideMark/>
          </w:tcPr>
          <w:p w14:paraId="69C1AC26" w14:textId="77777777" w:rsidR="00BB5725" w:rsidRPr="00BB5725" w:rsidRDefault="00BB5725" w:rsidP="00BB5725">
            <w:pPr>
              <w:spacing w:after="0" w:line="259" w:lineRule="auto"/>
              <w:rPr>
                <w:rFonts w:asciiTheme="minorHAnsi" w:eastAsia="Times New Roman" w:hAnsiTheme="minorHAnsi" w:cstheme="minorHAnsi"/>
                <w:b/>
                <w:bCs/>
                <w:color w:val="000000"/>
                <w:sz w:val="20"/>
                <w:szCs w:val="20"/>
              </w:rPr>
            </w:pPr>
          </w:p>
        </w:tc>
        <w:tc>
          <w:tcPr>
            <w:tcW w:w="0" w:type="auto"/>
            <w:vMerge/>
            <w:tcBorders>
              <w:top w:val="nil"/>
              <w:left w:val="nil"/>
              <w:bottom w:val="single" w:sz="4" w:space="0" w:color="auto"/>
              <w:right w:val="single" w:sz="4" w:space="0" w:color="auto"/>
            </w:tcBorders>
            <w:vAlign w:val="center"/>
            <w:hideMark/>
          </w:tcPr>
          <w:p w14:paraId="45F61F8C" w14:textId="77777777" w:rsidR="00BB5725" w:rsidRPr="00BB5725" w:rsidRDefault="00BB5725" w:rsidP="00BB5725">
            <w:pPr>
              <w:spacing w:after="0" w:line="259" w:lineRule="auto"/>
              <w:rPr>
                <w:rFonts w:asciiTheme="minorHAnsi" w:eastAsia="Times New Roman" w:hAnsiTheme="minorHAnsi" w:cstheme="minorHAnsi"/>
                <w:color w:val="333333"/>
                <w:sz w:val="20"/>
                <w:szCs w:val="20"/>
              </w:rPr>
            </w:pPr>
          </w:p>
        </w:tc>
        <w:tc>
          <w:tcPr>
            <w:tcW w:w="0" w:type="auto"/>
            <w:vMerge/>
            <w:tcBorders>
              <w:top w:val="nil"/>
              <w:left w:val="nil"/>
              <w:bottom w:val="single" w:sz="4" w:space="0" w:color="auto"/>
              <w:right w:val="single" w:sz="4" w:space="0" w:color="auto"/>
            </w:tcBorders>
            <w:vAlign w:val="center"/>
            <w:hideMark/>
          </w:tcPr>
          <w:p w14:paraId="0E250D5D" w14:textId="77777777" w:rsidR="00BB5725" w:rsidRPr="00BB5725" w:rsidRDefault="00BB5725" w:rsidP="00BB5725">
            <w:pPr>
              <w:spacing w:after="0" w:line="259" w:lineRule="auto"/>
              <w:rPr>
                <w:rFonts w:asciiTheme="minorHAnsi" w:eastAsia="Times New Roman" w:hAnsiTheme="minorHAnsi" w:cstheme="minorHAnsi"/>
                <w:strike/>
                <w:color w:val="000000"/>
                <w:sz w:val="20"/>
                <w:szCs w:val="20"/>
              </w:rPr>
            </w:pPr>
          </w:p>
        </w:tc>
        <w:tc>
          <w:tcPr>
            <w:tcW w:w="0" w:type="auto"/>
            <w:vMerge/>
            <w:tcBorders>
              <w:top w:val="nil"/>
              <w:left w:val="nil"/>
              <w:bottom w:val="single" w:sz="4" w:space="0" w:color="auto"/>
              <w:right w:val="single" w:sz="4" w:space="0" w:color="auto"/>
            </w:tcBorders>
            <w:vAlign w:val="center"/>
            <w:hideMark/>
          </w:tcPr>
          <w:p w14:paraId="3E7E518C" w14:textId="77777777" w:rsidR="00BB5725" w:rsidRPr="00BB5725" w:rsidRDefault="00BB5725" w:rsidP="00BB5725">
            <w:pPr>
              <w:spacing w:after="0" w:line="259" w:lineRule="auto"/>
              <w:rPr>
                <w:rFonts w:asciiTheme="minorHAnsi" w:eastAsia="Times New Roman" w:hAnsiTheme="minorHAnsi" w:cstheme="minorHAnsi"/>
                <w:color w:val="000000"/>
                <w:sz w:val="20"/>
                <w:szCs w:val="20"/>
              </w:rPr>
            </w:pPr>
          </w:p>
        </w:tc>
        <w:tc>
          <w:tcPr>
            <w:tcW w:w="0" w:type="auto"/>
            <w:vMerge/>
            <w:tcBorders>
              <w:top w:val="nil"/>
              <w:left w:val="nil"/>
              <w:bottom w:val="single" w:sz="4" w:space="0" w:color="auto"/>
              <w:right w:val="single" w:sz="4" w:space="0" w:color="auto"/>
            </w:tcBorders>
            <w:vAlign w:val="center"/>
            <w:hideMark/>
          </w:tcPr>
          <w:p w14:paraId="0F0B3A82" w14:textId="77777777" w:rsidR="00BB5725" w:rsidRPr="00BB5725" w:rsidRDefault="00BB5725" w:rsidP="00BB5725">
            <w:pPr>
              <w:spacing w:after="0" w:line="259" w:lineRule="auto"/>
              <w:rPr>
                <w:rFonts w:asciiTheme="minorHAnsi" w:eastAsia="Times New Roman" w:hAnsiTheme="minorHAnsi" w:cstheme="minorHAnsi"/>
                <w:sz w:val="20"/>
                <w:szCs w:val="20"/>
              </w:rPr>
            </w:pPr>
          </w:p>
        </w:tc>
        <w:tc>
          <w:tcPr>
            <w:tcW w:w="0" w:type="auto"/>
            <w:vMerge/>
            <w:tcBorders>
              <w:top w:val="nil"/>
              <w:left w:val="nil"/>
              <w:bottom w:val="single" w:sz="4" w:space="0" w:color="auto"/>
              <w:right w:val="single" w:sz="4" w:space="0" w:color="auto"/>
            </w:tcBorders>
            <w:vAlign w:val="center"/>
            <w:hideMark/>
          </w:tcPr>
          <w:p w14:paraId="3CD04E1D" w14:textId="77777777" w:rsidR="00BB5725" w:rsidRPr="00BB5725" w:rsidRDefault="00BB5725" w:rsidP="00BB5725">
            <w:pPr>
              <w:spacing w:after="0" w:line="259" w:lineRule="auto"/>
              <w:rPr>
                <w:rFonts w:asciiTheme="minorHAnsi" w:eastAsia="Times New Roman" w:hAnsiTheme="minorHAnsi" w:cstheme="minorHAnsi"/>
                <w:color w:val="000000"/>
                <w:sz w:val="20"/>
                <w:szCs w:val="20"/>
              </w:rPr>
            </w:pPr>
          </w:p>
        </w:tc>
        <w:tc>
          <w:tcPr>
            <w:tcW w:w="0" w:type="auto"/>
            <w:vAlign w:val="center"/>
            <w:hideMark/>
          </w:tcPr>
          <w:p w14:paraId="1E5193EA" w14:textId="77777777" w:rsidR="00BB5725" w:rsidRPr="00BB5725" w:rsidRDefault="00BB5725" w:rsidP="00BB5725">
            <w:pPr>
              <w:spacing w:line="259" w:lineRule="auto"/>
              <w:rPr>
                <w:rFonts w:asciiTheme="minorHAnsi" w:eastAsia="Times New Roman" w:hAnsiTheme="minorHAnsi" w:cstheme="minorHAnsi"/>
                <w:color w:val="000000"/>
                <w:sz w:val="20"/>
                <w:szCs w:val="20"/>
              </w:rPr>
            </w:pPr>
          </w:p>
        </w:tc>
      </w:tr>
    </w:tbl>
    <w:p w14:paraId="4B833369" w14:textId="77777777" w:rsidR="00BB5725" w:rsidRPr="00BB5725" w:rsidRDefault="00BB5725" w:rsidP="00BB5725">
      <w:pPr>
        <w:spacing w:line="259" w:lineRule="auto"/>
        <w:ind w:left="720"/>
        <w:contextualSpacing/>
        <w:rPr>
          <w:rFonts w:asciiTheme="minorHAnsi" w:hAnsiTheme="minorHAnsi" w:cstheme="minorHAnsi"/>
          <w:sz w:val="24"/>
          <w:szCs w:val="24"/>
        </w:rPr>
      </w:pPr>
    </w:p>
    <w:p w14:paraId="74B07E52" w14:textId="4DD09187" w:rsidR="00BB5725" w:rsidRDefault="00BB5725">
      <w:pPr>
        <w:spacing w:after="0" w:line="259" w:lineRule="auto"/>
        <w:rPr>
          <w:rFonts w:asciiTheme="minorHAnsi" w:hAnsiTheme="minorHAnsi" w:cstheme="minorHAnsi"/>
          <w:sz w:val="24"/>
          <w:szCs w:val="24"/>
        </w:rPr>
      </w:pPr>
      <w:r>
        <w:rPr>
          <w:rFonts w:asciiTheme="minorHAnsi" w:hAnsiTheme="minorHAnsi" w:cstheme="minorHAnsi"/>
          <w:sz w:val="24"/>
          <w:szCs w:val="24"/>
        </w:rPr>
        <w:br w:type="page"/>
      </w:r>
    </w:p>
    <w:p w14:paraId="657FB715"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lastRenderedPageBreak/>
        <w:t>Hawaii Division of Vocational Rehabilitation (HDVR) SRC Meeting 4th Quarter – August 4, 2023</w:t>
      </w:r>
    </w:p>
    <w:p w14:paraId="6F9F918B" w14:textId="77777777" w:rsidR="00BB5725" w:rsidRPr="00BB5725" w:rsidRDefault="00BB5725" w:rsidP="00BB5725">
      <w:pPr>
        <w:spacing w:after="0"/>
        <w:ind w:left="1242"/>
        <w:rPr>
          <w:rFonts w:asciiTheme="minorHAnsi" w:hAnsiTheme="minorHAnsi" w:cstheme="minorHAnsi"/>
          <w:sz w:val="24"/>
          <w:szCs w:val="24"/>
        </w:rPr>
      </w:pPr>
    </w:p>
    <w:p w14:paraId="579F776F"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Program Year (PY) 2022 (July 1, 2022 – June 30, 2023)</w:t>
      </w:r>
    </w:p>
    <w:p w14:paraId="1BB5B392" w14:textId="77777777" w:rsidR="00BB5725" w:rsidRPr="00BB5725" w:rsidRDefault="00BB5725" w:rsidP="00BB5725">
      <w:pPr>
        <w:spacing w:after="0"/>
        <w:ind w:left="1242"/>
        <w:rPr>
          <w:rFonts w:asciiTheme="minorHAnsi" w:hAnsiTheme="minorHAnsi" w:cstheme="minorHAnsi"/>
          <w:sz w:val="24"/>
          <w:szCs w:val="24"/>
        </w:rPr>
      </w:pPr>
    </w:p>
    <w:p w14:paraId="24B69E24"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1.</w:t>
      </w:r>
      <w:r w:rsidRPr="00BB5725">
        <w:rPr>
          <w:rFonts w:asciiTheme="minorHAnsi" w:hAnsiTheme="minorHAnsi" w:cstheme="minorHAnsi"/>
          <w:sz w:val="24"/>
          <w:szCs w:val="24"/>
        </w:rPr>
        <w:tab/>
        <w:t>Data period for this quarterly report is PY22 Q4 (April 1, 2022 – June 30, 2023)</w:t>
      </w:r>
    </w:p>
    <w:p w14:paraId="0CDD841A" w14:textId="77777777" w:rsidR="00BB5725" w:rsidRPr="00BB5725" w:rsidRDefault="00BB5725" w:rsidP="00BB5725">
      <w:pPr>
        <w:spacing w:after="0"/>
        <w:ind w:left="1242"/>
        <w:rPr>
          <w:rFonts w:asciiTheme="minorHAnsi" w:hAnsiTheme="minorHAnsi" w:cstheme="minorHAnsi"/>
          <w:sz w:val="24"/>
          <w:szCs w:val="24"/>
        </w:rPr>
      </w:pPr>
    </w:p>
    <w:p w14:paraId="292195B0"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Total PY22 Served</w:t>
      </w:r>
    </w:p>
    <w:p w14:paraId="08785C47"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ab/>
        <w:t>Q1</w:t>
      </w:r>
      <w:r w:rsidRPr="00BB5725">
        <w:rPr>
          <w:rFonts w:asciiTheme="minorHAnsi" w:hAnsiTheme="minorHAnsi" w:cstheme="minorHAnsi"/>
          <w:sz w:val="24"/>
          <w:szCs w:val="24"/>
        </w:rPr>
        <w:tab/>
        <w:t>Q2</w:t>
      </w:r>
      <w:r w:rsidRPr="00BB5725">
        <w:rPr>
          <w:rFonts w:asciiTheme="minorHAnsi" w:hAnsiTheme="minorHAnsi" w:cstheme="minorHAnsi"/>
          <w:sz w:val="24"/>
          <w:szCs w:val="24"/>
        </w:rPr>
        <w:tab/>
        <w:t>Q3</w:t>
      </w:r>
      <w:r w:rsidRPr="00BB5725">
        <w:rPr>
          <w:rFonts w:asciiTheme="minorHAnsi" w:hAnsiTheme="minorHAnsi" w:cstheme="minorHAnsi"/>
          <w:sz w:val="24"/>
          <w:szCs w:val="24"/>
        </w:rPr>
        <w:tab/>
        <w:t>Q4</w:t>
      </w:r>
    </w:p>
    <w:p w14:paraId="0C78D362"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VR Participants (VR Case Type)</w:t>
      </w:r>
      <w:r w:rsidRPr="00BB5725">
        <w:rPr>
          <w:rFonts w:asciiTheme="minorHAnsi" w:hAnsiTheme="minorHAnsi" w:cstheme="minorHAnsi"/>
          <w:sz w:val="24"/>
          <w:szCs w:val="24"/>
        </w:rPr>
        <w:tab/>
        <w:t>2,621</w:t>
      </w:r>
      <w:r w:rsidRPr="00BB5725">
        <w:rPr>
          <w:rFonts w:asciiTheme="minorHAnsi" w:hAnsiTheme="minorHAnsi" w:cstheme="minorHAnsi"/>
          <w:sz w:val="24"/>
          <w:szCs w:val="24"/>
        </w:rPr>
        <w:tab/>
        <w:t>3,114</w:t>
      </w:r>
      <w:r w:rsidRPr="00BB5725">
        <w:rPr>
          <w:rFonts w:asciiTheme="minorHAnsi" w:hAnsiTheme="minorHAnsi" w:cstheme="minorHAnsi"/>
          <w:sz w:val="24"/>
          <w:szCs w:val="24"/>
        </w:rPr>
        <w:tab/>
        <w:t>3068</w:t>
      </w:r>
      <w:r w:rsidRPr="00BB5725">
        <w:rPr>
          <w:rFonts w:asciiTheme="minorHAnsi" w:hAnsiTheme="minorHAnsi" w:cstheme="minorHAnsi"/>
          <w:sz w:val="24"/>
          <w:szCs w:val="24"/>
        </w:rPr>
        <w:tab/>
        <w:t>3090</w:t>
      </w:r>
    </w:p>
    <w:p w14:paraId="125203F0"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Potentially Eligible (PE): Students with</w:t>
      </w:r>
    </w:p>
    <w:p w14:paraId="6F6DBD8A"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Disabilities (SWD) – these are not VR Participants but are receiving Pre-</w:t>
      </w:r>
      <w:proofErr w:type="spellStart"/>
      <w:r w:rsidRPr="00BB5725">
        <w:rPr>
          <w:rFonts w:asciiTheme="minorHAnsi" w:hAnsiTheme="minorHAnsi" w:cstheme="minorHAnsi"/>
          <w:sz w:val="24"/>
          <w:szCs w:val="24"/>
        </w:rPr>
        <w:t>Employmetn</w:t>
      </w:r>
      <w:proofErr w:type="spellEnd"/>
      <w:r w:rsidRPr="00BB5725">
        <w:rPr>
          <w:rFonts w:asciiTheme="minorHAnsi" w:hAnsiTheme="minorHAnsi" w:cstheme="minorHAnsi"/>
          <w:sz w:val="24"/>
          <w:szCs w:val="24"/>
        </w:rPr>
        <w:t xml:space="preserve"> Transition Services (Pre-ETS).</w:t>
      </w:r>
      <w:r w:rsidRPr="00BB5725">
        <w:rPr>
          <w:rFonts w:asciiTheme="minorHAnsi" w:hAnsiTheme="minorHAnsi" w:cstheme="minorHAnsi"/>
          <w:sz w:val="24"/>
          <w:szCs w:val="24"/>
        </w:rPr>
        <w:tab/>
        <w:t>769</w:t>
      </w:r>
      <w:r w:rsidRPr="00BB5725">
        <w:rPr>
          <w:rFonts w:asciiTheme="minorHAnsi" w:hAnsiTheme="minorHAnsi" w:cstheme="minorHAnsi"/>
          <w:sz w:val="24"/>
          <w:szCs w:val="24"/>
        </w:rPr>
        <w:tab/>
        <w:t>810</w:t>
      </w:r>
      <w:r w:rsidRPr="00BB5725">
        <w:rPr>
          <w:rFonts w:asciiTheme="minorHAnsi" w:hAnsiTheme="minorHAnsi" w:cstheme="minorHAnsi"/>
          <w:sz w:val="24"/>
          <w:szCs w:val="24"/>
        </w:rPr>
        <w:tab/>
        <w:t>808</w:t>
      </w:r>
      <w:r w:rsidRPr="00BB5725">
        <w:rPr>
          <w:rFonts w:asciiTheme="minorHAnsi" w:hAnsiTheme="minorHAnsi" w:cstheme="minorHAnsi"/>
          <w:sz w:val="24"/>
          <w:szCs w:val="24"/>
        </w:rPr>
        <w:tab/>
        <w:t>813</w:t>
      </w:r>
    </w:p>
    <w:p w14:paraId="600D4F8A"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Total</w:t>
      </w:r>
      <w:r w:rsidRPr="00BB5725">
        <w:rPr>
          <w:rFonts w:asciiTheme="minorHAnsi" w:hAnsiTheme="minorHAnsi" w:cstheme="minorHAnsi"/>
          <w:sz w:val="24"/>
          <w:szCs w:val="24"/>
        </w:rPr>
        <w:tab/>
        <w:t>3,390</w:t>
      </w:r>
      <w:r w:rsidRPr="00BB5725">
        <w:rPr>
          <w:rFonts w:asciiTheme="minorHAnsi" w:hAnsiTheme="minorHAnsi" w:cstheme="minorHAnsi"/>
          <w:sz w:val="24"/>
          <w:szCs w:val="24"/>
        </w:rPr>
        <w:tab/>
        <w:t>3,924</w:t>
      </w:r>
      <w:r w:rsidRPr="00BB5725">
        <w:rPr>
          <w:rFonts w:asciiTheme="minorHAnsi" w:hAnsiTheme="minorHAnsi" w:cstheme="minorHAnsi"/>
          <w:sz w:val="24"/>
          <w:szCs w:val="24"/>
        </w:rPr>
        <w:tab/>
        <w:t>3876</w:t>
      </w:r>
      <w:r w:rsidRPr="00BB5725">
        <w:rPr>
          <w:rFonts w:asciiTheme="minorHAnsi" w:hAnsiTheme="minorHAnsi" w:cstheme="minorHAnsi"/>
          <w:sz w:val="24"/>
          <w:szCs w:val="24"/>
        </w:rPr>
        <w:tab/>
        <w:t>3903</w:t>
      </w:r>
    </w:p>
    <w:p w14:paraId="79B15D70" w14:textId="77777777" w:rsidR="00BB5725" w:rsidRPr="00BB5725" w:rsidRDefault="00BB5725" w:rsidP="00BB5725">
      <w:pPr>
        <w:spacing w:after="0"/>
        <w:ind w:left="1242"/>
        <w:rPr>
          <w:rFonts w:asciiTheme="minorHAnsi" w:hAnsiTheme="minorHAnsi" w:cstheme="minorHAnsi"/>
          <w:sz w:val="24"/>
          <w:szCs w:val="24"/>
        </w:rPr>
      </w:pPr>
    </w:p>
    <w:p w14:paraId="245A78A4"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The following data reflects VR cases only, data of Potentially Eligible (PE) students with disabilities (SWD) cases are not included in these tables below.</w:t>
      </w:r>
    </w:p>
    <w:p w14:paraId="3DD2F53C" w14:textId="77777777" w:rsidR="00BB5725" w:rsidRPr="00BB5725" w:rsidRDefault="00BB5725" w:rsidP="00BB5725">
      <w:pPr>
        <w:spacing w:after="0"/>
        <w:ind w:left="1242"/>
        <w:rPr>
          <w:rFonts w:asciiTheme="minorHAnsi" w:hAnsiTheme="minorHAnsi" w:cstheme="minorHAnsi"/>
          <w:sz w:val="24"/>
          <w:szCs w:val="24"/>
        </w:rPr>
      </w:pPr>
    </w:p>
    <w:p w14:paraId="6116C77A"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2.</w:t>
      </w:r>
      <w:r w:rsidRPr="00BB5725">
        <w:rPr>
          <w:rFonts w:asciiTheme="minorHAnsi" w:hAnsiTheme="minorHAnsi" w:cstheme="minorHAnsi"/>
          <w:sz w:val="24"/>
          <w:szCs w:val="24"/>
        </w:rPr>
        <w:tab/>
        <w:t>Status of HDVR Data by county PY22 Q3</w:t>
      </w:r>
    </w:p>
    <w:p w14:paraId="41EF7481" w14:textId="77777777" w:rsidR="00BB5725" w:rsidRPr="00BB5725" w:rsidRDefault="00BB5725" w:rsidP="00BB5725">
      <w:pPr>
        <w:spacing w:after="0"/>
        <w:ind w:left="1242"/>
        <w:rPr>
          <w:rFonts w:asciiTheme="minorHAnsi" w:hAnsiTheme="minorHAnsi" w:cstheme="minorHAnsi"/>
          <w:sz w:val="24"/>
          <w:szCs w:val="24"/>
        </w:rPr>
      </w:pPr>
    </w:p>
    <w:p w14:paraId="1A5542E5"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Total PY22 Applications – VR</w:t>
      </w:r>
    </w:p>
    <w:p w14:paraId="53F41059"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Applications</w:t>
      </w:r>
    </w:p>
    <w:p w14:paraId="55241945"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by Branch</w:t>
      </w:r>
      <w:r w:rsidRPr="00BB5725">
        <w:rPr>
          <w:rFonts w:asciiTheme="minorHAnsi" w:hAnsiTheme="minorHAnsi" w:cstheme="minorHAnsi"/>
          <w:sz w:val="24"/>
          <w:szCs w:val="24"/>
        </w:rPr>
        <w:tab/>
        <w:t>Q1</w:t>
      </w:r>
    </w:p>
    <w:p w14:paraId="64EA5E55"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July – Sept.</w:t>
      </w:r>
      <w:r w:rsidRPr="00BB5725">
        <w:rPr>
          <w:rFonts w:asciiTheme="minorHAnsi" w:hAnsiTheme="minorHAnsi" w:cstheme="minorHAnsi"/>
          <w:sz w:val="24"/>
          <w:szCs w:val="24"/>
        </w:rPr>
        <w:tab/>
        <w:t>Q2</w:t>
      </w:r>
    </w:p>
    <w:p w14:paraId="0E31BCCC"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Oct. – Dec.</w:t>
      </w:r>
      <w:r w:rsidRPr="00BB5725">
        <w:rPr>
          <w:rFonts w:asciiTheme="minorHAnsi" w:hAnsiTheme="minorHAnsi" w:cstheme="minorHAnsi"/>
          <w:sz w:val="24"/>
          <w:szCs w:val="24"/>
        </w:rPr>
        <w:tab/>
        <w:t>Q3</w:t>
      </w:r>
    </w:p>
    <w:p w14:paraId="25249063"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Jan.- March</w:t>
      </w:r>
      <w:r w:rsidRPr="00BB5725">
        <w:rPr>
          <w:rFonts w:asciiTheme="minorHAnsi" w:hAnsiTheme="minorHAnsi" w:cstheme="minorHAnsi"/>
          <w:sz w:val="24"/>
          <w:szCs w:val="24"/>
        </w:rPr>
        <w:tab/>
        <w:t>Q4</w:t>
      </w:r>
    </w:p>
    <w:p w14:paraId="06C3FB3D"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April - June</w:t>
      </w:r>
      <w:r w:rsidRPr="00BB5725">
        <w:rPr>
          <w:rFonts w:asciiTheme="minorHAnsi" w:hAnsiTheme="minorHAnsi" w:cstheme="minorHAnsi"/>
          <w:sz w:val="24"/>
          <w:szCs w:val="24"/>
        </w:rPr>
        <w:tab/>
      </w:r>
    </w:p>
    <w:p w14:paraId="2789FB66"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PY 2022 Total</w:t>
      </w:r>
    </w:p>
    <w:p w14:paraId="737E4048"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Oahu</w:t>
      </w:r>
      <w:r w:rsidRPr="00BB5725">
        <w:rPr>
          <w:rFonts w:asciiTheme="minorHAnsi" w:hAnsiTheme="minorHAnsi" w:cstheme="minorHAnsi"/>
          <w:sz w:val="24"/>
          <w:szCs w:val="24"/>
        </w:rPr>
        <w:tab/>
        <w:t>79</w:t>
      </w:r>
      <w:r w:rsidRPr="00BB5725">
        <w:rPr>
          <w:rFonts w:asciiTheme="minorHAnsi" w:hAnsiTheme="minorHAnsi" w:cstheme="minorHAnsi"/>
          <w:sz w:val="24"/>
          <w:szCs w:val="24"/>
        </w:rPr>
        <w:tab/>
        <w:t>58</w:t>
      </w:r>
      <w:r w:rsidRPr="00BB5725">
        <w:rPr>
          <w:rFonts w:asciiTheme="minorHAnsi" w:hAnsiTheme="minorHAnsi" w:cstheme="minorHAnsi"/>
          <w:sz w:val="24"/>
          <w:szCs w:val="24"/>
        </w:rPr>
        <w:tab/>
        <w:t>54</w:t>
      </w:r>
      <w:r w:rsidRPr="00BB5725">
        <w:rPr>
          <w:rFonts w:asciiTheme="minorHAnsi" w:hAnsiTheme="minorHAnsi" w:cstheme="minorHAnsi"/>
          <w:sz w:val="24"/>
          <w:szCs w:val="24"/>
        </w:rPr>
        <w:tab/>
        <w:t>102</w:t>
      </w:r>
      <w:r w:rsidRPr="00BB5725">
        <w:rPr>
          <w:rFonts w:asciiTheme="minorHAnsi" w:hAnsiTheme="minorHAnsi" w:cstheme="minorHAnsi"/>
          <w:sz w:val="24"/>
          <w:szCs w:val="24"/>
        </w:rPr>
        <w:tab/>
        <w:t>293</w:t>
      </w:r>
    </w:p>
    <w:p w14:paraId="4D750E41"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Hawaii</w:t>
      </w:r>
      <w:r w:rsidRPr="00BB5725">
        <w:rPr>
          <w:rFonts w:asciiTheme="minorHAnsi" w:hAnsiTheme="minorHAnsi" w:cstheme="minorHAnsi"/>
          <w:sz w:val="24"/>
          <w:szCs w:val="24"/>
        </w:rPr>
        <w:tab/>
        <w:t>48</w:t>
      </w:r>
      <w:r w:rsidRPr="00BB5725">
        <w:rPr>
          <w:rFonts w:asciiTheme="minorHAnsi" w:hAnsiTheme="minorHAnsi" w:cstheme="minorHAnsi"/>
          <w:sz w:val="24"/>
          <w:szCs w:val="24"/>
        </w:rPr>
        <w:tab/>
        <w:t>19</w:t>
      </w:r>
      <w:r w:rsidRPr="00BB5725">
        <w:rPr>
          <w:rFonts w:asciiTheme="minorHAnsi" w:hAnsiTheme="minorHAnsi" w:cstheme="minorHAnsi"/>
          <w:sz w:val="24"/>
          <w:szCs w:val="24"/>
        </w:rPr>
        <w:tab/>
        <w:t>28</w:t>
      </w:r>
      <w:r w:rsidRPr="00BB5725">
        <w:rPr>
          <w:rFonts w:asciiTheme="minorHAnsi" w:hAnsiTheme="minorHAnsi" w:cstheme="minorHAnsi"/>
          <w:sz w:val="24"/>
          <w:szCs w:val="24"/>
        </w:rPr>
        <w:tab/>
        <w:t>3</w:t>
      </w:r>
      <w:r w:rsidRPr="00BB5725">
        <w:rPr>
          <w:rFonts w:asciiTheme="minorHAnsi" w:hAnsiTheme="minorHAnsi" w:cstheme="minorHAnsi"/>
          <w:sz w:val="24"/>
          <w:szCs w:val="24"/>
        </w:rPr>
        <w:tab/>
        <w:t>98</w:t>
      </w:r>
    </w:p>
    <w:p w14:paraId="1EB0B672"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Maui</w:t>
      </w:r>
      <w:r w:rsidRPr="00BB5725">
        <w:rPr>
          <w:rFonts w:asciiTheme="minorHAnsi" w:hAnsiTheme="minorHAnsi" w:cstheme="minorHAnsi"/>
          <w:sz w:val="24"/>
          <w:szCs w:val="24"/>
        </w:rPr>
        <w:tab/>
        <w:t>20</w:t>
      </w:r>
      <w:r w:rsidRPr="00BB5725">
        <w:rPr>
          <w:rFonts w:asciiTheme="minorHAnsi" w:hAnsiTheme="minorHAnsi" w:cstheme="minorHAnsi"/>
          <w:sz w:val="24"/>
          <w:szCs w:val="24"/>
        </w:rPr>
        <w:tab/>
        <w:t>24</w:t>
      </w:r>
      <w:r w:rsidRPr="00BB5725">
        <w:rPr>
          <w:rFonts w:asciiTheme="minorHAnsi" w:hAnsiTheme="minorHAnsi" w:cstheme="minorHAnsi"/>
          <w:sz w:val="24"/>
          <w:szCs w:val="24"/>
        </w:rPr>
        <w:tab/>
        <w:t>24</w:t>
      </w:r>
      <w:r w:rsidRPr="00BB5725">
        <w:rPr>
          <w:rFonts w:asciiTheme="minorHAnsi" w:hAnsiTheme="minorHAnsi" w:cstheme="minorHAnsi"/>
          <w:sz w:val="24"/>
          <w:szCs w:val="24"/>
        </w:rPr>
        <w:tab/>
        <w:t>2</w:t>
      </w:r>
      <w:r w:rsidRPr="00BB5725">
        <w:rPr>
          <w:rFonts w:asciiTheme="minorHAnsi" w:hAnsiTheme="minorHAnsi" w:cstheme="minorHAnsi"/>
          <w:sz w:val="24"/>
          <w:szCs w:val="24"/>
        </w:rPr>
        <w:tab/>
        <w:t>70</w:t>
      </w:r>
    </w:p>
    <w:p w14:paraId="7C53FD4A"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Kauai</w:t>
      </w:r>
      <w:r w:rsidRPr="00BB5725">
        <w:rPr>
          <w:rFonts w:asciiTheme="minorHAnsi" w:hAnsiTheme="minorHAnsi" w:cstheme="minorHAnsi"/>
          <w:sz w:val="24"/>
          <w:szCs w:val="24"/>
        </w:rPr>
        <w:tab/>
        <w:t>9</w:t>
      </w:r>
      <w:r w:rsidRPr="00BB5725">
        <w:rPr>
          <w:rFonts w:asciiTheme="minorHAnsi" w:hAnsiTheme="minorHAnsi" w:cstheme="minorHAnsi"/>
          <w:sz w:val="24"/>
          <w:szCs w:val="24"/>
        </w:rPr>
        <w:tab/>
        <w:t>9</w:t>
      </w:r>
      <w:r w:rsidRPr="00BB5725">
        <w:rPr>
          <w:rFonts w:asciiTheme="minorHAnsi" w:hAnsiTheme="minorHAnsi" w:cstheme="minorHAnsi"/>
          <w:sz w:val="24"/>
          <w:szCs w:val="24"/>
        </w:rPr>
        <w:tab/>
        <w:t>26</w:t>
      </w:r>
      <w:r w:rsidRPr="00BB5725">
        <w:rPr>
          <w:rFonts w:asciiTheme="minorHAnsi" w:hAnsiTheme="minorHAnsi" w:cstheme="minorHAnsi"/>
          <w:sz w:val="24"/>
          <w:szCs w:val="24"/>
        </w:rPr>
        <w:tab/>
        <w:t>1</w:t>
      </w:r>
      <w:r w:rsidRPr="00BB5725">
        <w:rPr>
          <w:rFonts w:asciiTheme="minorHAnsi" w:hAnsiTheme="minorHAnsi" w:cstheme="minorHAnsi"/>
          <w:sz w:val="24"/>
          <w:szCs w:val="24"/>
        </w:rPr>
        <w:tab/>
        <w:t>45</w:t>
      </w:r>
    </w:p>
    <w:p w14:paraId="3D2903D5"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Total</w:t>
      </w:r>
      <w:r w:rsidRPr="00BB5725">
        <w:rPr>
          <w:rFonts w:asciiTheme="minorHAnsi" w:hAnsiTheme="minorHAnsi" w:cstheme="minorHAnsi"/>
          <w:sz w:val="24"/>
          <w:szCs w:val="24"/>
        </w:rPr>
        <w:tab/>
        <w:t>156</w:t>
      </w:r>
      <w:r w:rsidRPr="00BB5725">
        <w:rPr>
          <w:rFonts w:asciiTheme="minorHAnsi" w:hAnsiTheme="minorHAnsi" w:cstheme="minorHAnsi"/>
          <w:sz w:val="24"/>
          <w:szCs w:val="24"/>
        </w:rPr>
        <w:tab/>
        <w:t>110</w:t>
      </w:r>
      <w:r w:rsidRPr="00BB5725">
        <w:rPr>
          <w:rFonts w:asciiTheme="minorHAnsi" w:hAnsiTheme="minorHAnsi" w:cstheme="minorHAnsi"/>
          <w:sz w:val="24"/>
          <w:szCs w:val="24"/>
        </w:rPr>
        <w:tab/>
        <w:t>132</w:t>
      </w:r>
      <w:r w:rsidRPr="00BB5725">
        <w:rPr>
          <w:rFonts w:asciiTheme="minorHAnsi" w:hAnsiTheme="minorHAnsi" w:cstheme="minorHAnsi"/>
          <w:sz w:val="24"/>
          <w:szCs w:val="24"/>
        </w:rPr>
        <w:tab/>
        <w:t>114</w:t>
      </w:r>
      <w:r w:rsidRPr="00BB5725">
        <w:rPr>
          <w:rFonts w:asciiTheme="minorHAnsi" w:hAnsiTheme="minorHAnsi" w:cstheme="minorHAnsi"/>
          <w:sz w:val="24"/>
          <w:szCs w:val="24"/>
        </w:rPr>
        <w:tab/>
        <w:t>512</w:t>
      </w:r>
    </w:p>
    <w:p w14:paraId="6984D745" w14:textId="77777777" w:rsidR="00BB5725" w:rsidRPr="00BB5725" w:rsidRDefault="00BB5725" w:rsidP="00BB5725">
      <w:pPr>
        <w:spacing w:after="0"/>
        <w:ind w:left="1242"/>
        <w:rPr>
          <w:rFonts w:asciiTheme="minorHAnsi" w:hAnsiTheme="minorHAnsi" w:cstheme="minorHAnsi"/>
          <w:sz w:val="24"/>
          <w:szCs w:val="24"/>
        </w:rPr>
      </w:pPr>
    </w:p>
    <w:p w14:paraId="28436A8E"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Total PY22 Determined Eligible – VR</w:t>
      </w:r>
    </w:p>
    <w:p w14:paraId="3D5B800F"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Eligibility by Branch</w:t>
      </w:r>
      <w:r w:rsidRPr="00BB5725">
        <w:rPr>
          <w:rFonts w:asciiTheme="minorHAnsi" w:hAnsiTheme="minorHAnsi" w:cstheme="minorHAnsi"/>
          <w:sz w:val="24"/>
          <w:szCs w:val="24"/>
        </w:rPr>
        <w:tab/>
        <w:t>Q1</w:t>
      </w:r>
    </w:p>
    <w:p w14:paraId="7A4C9B4F"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July – Sept.</w:t>
      </w:r>
      <w:r w:rsidRPr="00BB5725">
        <w:rPr>
          <w:rFonts w:asciiTheme="minorHAnsi" w:hAnsiTheme="minorHAnsi" w:cstheme="minorHAnsi"/>
          <w:sz w:val="24"/>
          <w:szCs w:val="24"/>
        </w:rPr>
        <w:tab/>
        <w:t>Q2</w:t>
      </w:r>
    </w:p>
    <w:p w14:paraId="67EF1A10"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Oct. – Dec.</w:t>
      </w:r>
      <w:r w:rsidRPr="00BB5725">
        <w:rPr>
          <w:rFonts w:asciiTheme="minorHAnsi" w:hAnsiTheme="minorHAnsi" w:cstheme="minorHAnsi"/>
          <w:sz w:val="24"/>
          <w:szCs w:val="24"/>
        </w:rPr>
        <w:tab/>
        <w:t>Q3</w:t>
      </w:r>
    </w:p>
    <w:p w14:paraId="5AC7B519"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Jan.- March</w:t>
      </w:r>
      <w:r w:rsidRPr="00BB5725">
        <w:rPr>
          <w:rFonts w:asciiTheme="minorHAnsi" w:hAnsiTheme="minorHAnsi" w:cstheme="minorHAnsi"/>
          <w:sz w:val="24"/>
          <w:szCs w:val="24"/>
        </w:rPr>
        <w:tab/>
        <w:t>Q4</w:t>
      </w:r>
    </w:p>
    <w:p w14:paraId="3A7B5F64"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April - June</w:t>
      </w:r>
      <w:r w:rsidRPr="00BB5725">
        <w:rPr>
          <w:rFonts w:asciiTheme="minorHAnsi" w:hAnsiTheme="minorHAnsi" w:cstheme="minorHAnsi"/>
          <w:sz w:val="24"/>
          <w:szCs w:val="24"/>
        </w:rPr>
        <w:tab/>
      </w:r>
    </w:p>
    <w:p w14:paraId="2A075AF8"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PY 2022 Total</w:t>
      </w:r>
    </w:p>
    <w:p w14:paraId="77399530"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 xml:space="preserve">Oahu </w:t>
      </w:r>
      <w:r w:rsidRPr="00BB5725">
        <w:rPr>
          <w:rFonts w:asciiTheme="minorHAnsi" w:hAnsiTheme="minorHAnsi" w:cstheme="minorHAnsi"/>
          <w:sz w:val="24"/>
          <w:szCs w:val="24"/>
        </w:rPr>
        <w:tab/>
        <w:t>80</w:t>
      </w:r>
      <w:r w:rsidRPr="00BB5725">
        <w:rPr>
          <w:rFonts w:asciiTheme="minorHAnsi" w:hAnsiTheme="minorHAnsi" w:cstheme="minorHAnsi"/>
          <w:sz w:val="24"/>
          <w:szCs w:val="24"/>
        </w:rPr>
        <w:tab/>
        <w:t>53</w:t>
      </w:r>
      <w:r w:rsidRPr="00BB5725">
        <w:rPr>
          <w:rFonts w:asciiTheme="minorHAnsi" w:hAnsiTheme="minorHAnsi" w:cstheme="minorHAnsi"/>
          <w:sz w:val="24"/>
          <w:szCs w:val="24"/>
        </w:rPr>
        <w:tab/>
        <w:t>50</w:t>
      </w:r>
      <w:r w:rsidRPr="00BB5725">
        <w:rPr>
          <w:rFonts w:asciiTheme="minorHAnsi" w:hAnsiTheme="minorHAnsi" w:cstheme="minorHAnsi"/>
          <w:sz w:val="24"/>
          <w:szCs w:val="24"/>
        </w:rPr>
        <w:tab/>
        <w:t>67</w:t>
      </w:r>
      <w:r w:rsidRPr="00BB5725">
        <w:rPr>
          <w:rFonts w:asciiTheme="minorHAnsi" w:hAnsiTheme="minorHAnsi" w:cstheme="minorHAnsi"/>
          <w:sz w:val="24"/>
          <w:szCs w:val="24"/>
        </w:rPr>
        <w:tab/>
        <w:t>250</w:t>
      </w:r>
    </w:p>
    <w:p w14:paraId="771D3C02"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lastRenderedPageBreak/>
        <w:t>Hawaii</w:t>
      </w:r>
      <w:r w:rsidRPr="00BB5725">
        <w:rPr>
          <w:rFonts w:asciiTheme="minorHAnsi" w:hAnsiTheme="minorHAnsi" w:cstheme="minorHAnsi"/>
          <w:sz w:val="24"/>
          <w:szCs w:val="24"/>
        </w:rPr>
        <w:tab/>
        <w:t>40</w:t>
      </w:r>
      <w:r w:rsidRPr="00BB5725">
        <w:rPr>
          <w:rFonts w:asciiTheme="minorHAnsi" w:hAnsiTheme="minorHAnsi" w:cstheme="minorHAnsi"/>
          <w:sz w:val="24"/>
          <w:szCs w:val="24"/>
        </w:rPr>
        <w:tab/>
        <w:t>22</w:t>
      </w:r>
      <w:r w:rsidRPr="00BB5725">
        <w:rPr>
          <w:rFonts w:asciiTheme="minorHAnsi" w:hAnsiTheme="minorHAnsi" w:cstheme="minorHAnsi"/>
          <w:sz w:val="24"/>
          <w:szCs w:val="24"/>
        </w:rPr>
        <w:tab/>
        <w:t>23</w:t>
      </w:r>
      <w:r w:rsidRPr="00BB5725">
        <w:rPr>
          <w:rFonts w:asciiTheme="minorHAnsi" w:hAnsiTheme="minorHAnsi" w:cstheme="minorHAnsi"/>
          <w:sz w:val="24"/>
          <w:szCs w:val="24"/>
        </w:rPr>
        <w:tab/>
        <w:t>11</w:t>
      </w:r>
      <w:r w:rsidRPr="00BB5725">
        <w:rPr>
          <w:rFonts w:asciiTheme="minorHAnsi" w:hAnsiTheme="minorHAnsi" w:cstheme="minorHAnsi"/>
          <w:sz w:val="24"/>
          <w:szCs w:val="24"/>
        </w:rPr>
        <w:tab/>
        <w:t>96</w:t>
      </w:r>
    </w:p>
    <w:p w14:paraId="37941662"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Maui</w:t>
      </w:r>
      <w:r w:rsidRPr="00BB5725">
        <w:rPr>
          <w:rFonts w:asciiTheme="minorHAnsi" w:hAnsiTheme="minorHAnsi" w:cstheme="minorHAnsi"/>
          <w:sz w:val="24"/>
          <w:szCs w:val="24"/>
        </w:rPr>
        <w:tab/>
        <w:t>14</w:t>
      </w:r>
      <w:r w:rsidRPr="00BB5725">
        <w:rPr>
          <w:rFonts w:asciiTheme="minorHAnsi" w:hAnsiTheme="minorHAnsi" w:cstheme="minorHAnsi"/>
          <w:sz w:val="24"/>
          <w:szCs w:val="24"/>
        </w:rPr>
        <w:tab/>
        <w:t>20</w:t>
      </w:r>
      <w:r w:rsidRPr="00BB5725">
        <w:rPr>
          <w:rFonts w:asciiTheme="minorHAnsi" w:hAnsiTheme="minorHAnsi" w:cstheme="minorHAnsi"/>
          <w:sz w:val="24"/>
          <w:szCs w:val="24"/>
        </w:rPr>
        <w:tab/>
        <w:t>18</w:t>
      </w:r>
      <w:r w:rsidRPr="00BB5725">
        <w:rPr>
          <w:rFonts w:asciiTheme="minorHAnsi" w:hAnsiTheme="minorHAnsi" w:cstheme="minorHAnsi"/>
          <w:sz w:val="24"/>
          <w:szCs w:val="24"/>
        </w:rPr>
        <w:tab/>
        <w:t>9</w:t>
      </w:r>
      <w:r w:rsidRPr="00BB5725">
        <w:rPr>
          <w:rFonts w:asciiTheme="minorHAnsi" w:hAnsiTheme="minorHAnsi" w:cstheme="minorHAnsi"/>
          <w:sz w:val="24"/>
          <w:szCs w:val="24"/>
        </w:rPr>
        <w:tab/>
        <w:t>61</w:t>
      </w:r>
    </w:p>
    <w:p w14:paraId="472B789B"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Kauai</w:t>
      </w:r>
      <w:r w:rsidRPr="00BB5725">
        <w:rPr>
          <w:rFonts w:asciiTheme="minorHAnsi" w:hAnsiTheme="minorHAnsi" w:cstheme="minorHAnsi"/>
          <w:sz w:val="24"/>
          <w:szCs w:val="24"/>
        </w:rPr>
        <w:tab/>
        <w:t>11</w:t>
      </w:r>
      <w:r w:rsidRPr="00BB5725">
        <w:rPr>
          <w:rFonts w:asciiTheme="minorHAnsi" w:hAnsiTheme="minorHAnsi" w:cstheme="minorHAnsi"/>
          <w:sz w:val="24"/>
          <w:szCs w:val="24"/>
        </w:rPr>
        <w:tab/>
        <w:t>6</w:t>
      </w:r>
      <w:r w:rsidRPr="00BB5725">
        <w:rPr>
          <w:rFonts w:asciiTheme="minorHAnsi" w:hAnsiTheme="minorHAnsi" w:cstheme="minorHAnsi"/>
          <w:sz w:val="24"/>
          <w:szCs w:val="24"/>
        </w:rPr>
        <w:tab/>
        <w:t>8</w:t>
      </w:r>
      <w:r w:rsidRPr="00BB5725">
        <w:rPr>
          <w:rFonts w:asciiTheme="minorHAnsi" w:hAnsiTheme="minorHAnsi" w:cstheme="minorHAnsi"/>
          <w:sz w:val="24"/>
          <w:szCs w:val="24"/>
        </w:rPr>
        <w:tab/>
        <w:t>2</w:t>
      </w:r>
      <w:r w:rsidRPr="00BB5725">
        <w:rPr>
          <w:rFonts w:asciiTheme="minorHAnsi" w:hAnsiTheme="minorHAnsi" w:cstheme="minorHAnsi"/>
          <w:sz w:val="24"/>
          <w:szCs w:val="24"/>
        </w:rPr>
        <w:tab/>
        <w:t>27</w:t>
      </w:r>
    </w:p>
    <w:p w14:paraId="69BEA554"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Total</w:t>
      </w:r>
      <w:r w:rsidRPr="00BB5725">
        <w:rPr>
          <w:rFonts w:asciiTheme="minorHAnsi" w:hAnsiTheme="minorHAnsi" w:cstheme="minorHAnsi"/>
          <w:sz w:val="24"/>
          <w:szCs w:val="24"/>
        </w:rPr>
        <w:tab/>
        <w:t>145</w:t>
      </w:r>
      <w:r w:rsidRPr="00BB5725">
        <w:rPr>
          <w:rFonts w:asciiTheme="minorHAnsi" w:hAnsiTheme="minorHAnsi" w:cstheme="minorHAnsi"/>
          <w:sz w:val="24"/>
          <w:szCs w:val="24"/>
        </w:rPr>
        <w:tab/>
        <w:t>101</w:t>
      </w:r>
      <w:r w:rsidRPr="00BB5725">
        <w:rPr>
          <w:rFonts w:asciiTheme="minorHAnsi" w:hAnsiTheme="minorHAnsi" w:cstheme="minorHAnsi"/>
          <w:sz w:val="24"/>
          <w:szCs w:val="24"/>
        </w:rPr>
        <w:tab/>
        <w:t>99</w:t>
      </w:r>
      <w:r w:rsidRPr="00BB5725">
        <w:rPr>
          <w:rFonts w:asciiTheme="minorHAnsi" w:hAnsiTheme="minorHAnsi" w:cstheme="minorHAnsi"/>
          <w:sz w:val="24"/>
          <w:szCs w:val="24"/>
        </w:rPr>
        <w:tab/>
        <w:t>89</w:t>
      </w:r>
      <w:r w:rsidRPr="00BB5725">
        <w:rPr>
          <w:rFonts w:asciiTheme="minorHAnsi" w:hAnsiTheme="minorHAnsi" w:cstheme="minorHAnsi"/>
          <w:sz w:val="24"/>
          <w:szCs w:val="24"/>
        </w:rPr>
        <w:tab/>
        <w:t>434</w:t>
      </w:r>
    </w:p>
    <w:p w14:paraId="51D96B3F"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 xml:space="preserve"> </w:t>
      </w:r>
    </w:p>
    <w:p w14:paraId="1CF420A9"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Total PY22 IPEs Developed – VR</w:t>
      </w:r>
    </w:p>
    <w:p w14:paraId="5C95C5E4"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IPE by</w:t>
      </w:r>
    </w:p>
    <w:p w14:paraId="78D59524"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Branch</w:t>
      </w:r>
      <w:r w:rsidRPr="00BB5725">
        <w:rPr>
          <w:rFonts w:asciiTheme="minorHAnsi" w:hAnsiTheme="minorHAnsi" w:cstheme="minorHAnsi"/>
          <w:sz w:val="24"/>
          <w:szCs w:val="24"/>
        </w:rPr>
        <w:tab/>
        <w:t>Q1</w:t>
      </w:r>
    </w:p>
    <w:p w14:paraId="34C773B3"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July – Sept.</w:t>
      </w:r>
      <w:r w:rsidRPr="00BB5725">
        <w:rPr>
          <w:rFonts w:asciiTheme="minorHAnsi" w:hAnsiTheme="minorHAnsi" w:cstheme="minorHAnsi"/>
          <w:sz w:val="24"/>
          <w:szCs w:val="24"/>
        </w:rPr>
        <w:tab/>
        <w:t>Q2</w:t>
      </w:r>
    </w:p>
    <w:p w14:paraId="62AE69F9"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Oct - Dec.</w:t>
      </w:r>
      <w:r w:rsidRPr="00BB5725">
        <w:rPr>
          <w:rFonts w:asciiTheme="minorHAnsi" w:hAnsiTheme="minorHAnsi" w:cstheme="minorHAnsi"/>
          <w:sz w:val="24"/>
          <w:szCs w:val="24"/>
        </w:rPr>
        <w:tab/>
        <w:t>Q3</w:t>
      </w:r>
    </w:p>
    <w:p w14:paraId="58246E64"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Jan.-March</w:t>
      </w:r>
      <w:r w:rsidRPr="00BB5725">
        <w:rPr>
          <w:rFonts w:asciiTheme="minorHAnsi" w:hAnsiTheme="minorHAnsi" w:cstheme="minorHAnsi"/>
          <w:sz w:val="24"/>
          <w:szCs w:val="24"/>
        </w:rPr>
        <w:tab/>
        <w:t>Q4</w:t>
      </w:r>
    </w:p>
    <w:p w14:paraId="08ABD29D"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April - June</w:t>
      </w:r>
      <w:r w:rsidRPr="00BB5725">
        <w:rPr>
          <w:rFonts w:asciiTheme="minorHAnsi" w:hAnsiTheme="minorHAnsi" w:cstheme="minorHAnsi"/>
          <w:sz w:val="24"/>
          <w:szCs w:val="24"/>
        </w:rPr>
        <w:tab/>
      </w:r>
    </w:p>
    <w:p w14:paraId="42BB942C"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PY 2022 Total</w:t>
      </w:r>
    </w:p>
    <w:p w14:paraId="31302C3C"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 xml:space="preserve">Oahu </w:t>
      </w:r>
      <w:r w:rsidRPr="00BB5725">
        <w:rPr>
          <w:rFonts w:asciiTheme="minorHAnsi" w:hAnsiTheme="minorHAnsi" w:cstheme="minorHAnsi"/>
          <w:sz w:val="24"/>
          <w:szCs w:val="24"/>
        </w:rPr>
        <w:tab/>
        <w:t>82</w:t>
      </w:r>
      <w:r w:rsidRPr="00BB5725">
        <w:rPr>
          <w:rFonts w:asciiTheme="minorHAnsi" w:hAnsiTheme="minorHAnsi" w:cstheme="minorHAnsi"/>
          <w:sz w:val="24"/>
          <w:szCs w:val="24"/>
        </w:rPr>
        <w:tab/>
        <w:t>109</w:t>
      </w:r>
      <w:r w:rsidRPr="00BB5725">
        <w:rPr>
          <w:rFonts w:asciiTheme="minorHAnsi" w:hAnsiTheme="minorHAnsi" w:cstheme="minorHAnsi"/>
          <w:sz w:val="24"/>
          <w:szCs w:val="24"/>
        </w:rPr>
        <w:tab/>
        <w:t>47</w:t>
      </w:r>
      <w:r w:rsidRPr="00BB5725">
        <w:rPr>
          <w:rFonts w:asciiTheme="minorHAnsi" w:hAnsiTheme="minorHAnsi" w:cstheme="minorHAnsi"/>
          <w:sz w:val="24"/>
          <w:szCs w:val="24"/>
        </w:rPr>
        <w:tab/>
        <w:t>44</w:t>
      </w:r>
      <w:r w:rsidRPr="00BB5725">
        <w:rPr>
          <w:rFonts w:asciiTheme="minorHAnsi" w:hAnsiTheme="minorHAnsi" w:cstheme="minorHAnsi"/>
          <w:sz w:val="24"/>
          <w:szCs w:val="24"/>
        </w:rPr>
        <w:tab/>
        <w:t>282</w:t>
      </w:r>
    </w:p>
    <w:p w14:paraId="201DC1E1"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Hawaii</w:t>
      </w:r>
      <w:r w:rsidRPr="00BB5725">
        <w:rPr>
          <w:rFonts w:asciiTheme="minorHAnsi" w:hAnsiTheme="minorHAnsi" w:cstheme="minorHAnsi"/>
          <w:sz w:val="24"/>
          <w:szCs w:val="24"/>
        </w:rPr>
        <w:tab/>
        <w:t>49</w:t>
      </w:r>
      <w:r w:rsidRPr="00BB5725">
        <w:rPr>
          <w:rFonts w:asciiTheme="minorHAnsi" w:hAnsiTheme="minorHAnsi" w:cstheme="minorHAnsi"/>
          <w:sz w:val="24"/>
          <w:szCs w:val="24"/>
        </w:rPr>
        <w:tab/>
        <w:t>30</w:t>
      </w:r>
      <w:r w:rsidRPr="00BB5725">
        <w:rPr>
          <w:rFonts w:asciiTheme="minorHAnsi" w:hAnsiTheme="minorHAnsi" w:cstheme="minorHAnsi"/>
          <w:sz w:val="24"/>
          <w:szCs w:val="24"/>
        </w:rPr>
        <w:tab/>
        <w:t>21</w:t>
      </w:r>
      <w:r w:rsidRPr="00BB5725">
        <w:rPr>
          <w:rFonts w:asciiTheme="minorHAnsi" w:hAnsiTheme="minorHAnsi" w:cstheme="minorHAnsi"/>
          <w:sz w:val="24"/>
          <w:szCs w:val="24"/>
        </w:rPr>
        <w:tab/>
        <w:t>9</w:t>
      </w:r>
      <w:r w:rsidRPr="00BB5725">
        <w:rPr>
          <w:rFonts w:asciiTheme="minorHAnsi" w:hAnsiTheme="minorHAnsi" w:cstheme="minorHAnsi"/>
          <w:sz w:val="24"/>
          <w:szCs w:val="24"/>
        </w:rPr>
        <w:tab/>
        <w:t>108</w:t>
      </w:r>
    </w:p>
    <w:p w14:paraId="30A3A48A"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Maui</w:t>
      </w:r>
      <w:r w:rsidRPr="00BB5725">
        <w:rPr>
          <w:rFonts w:asciiTheme="minorHAnsi" w:hAnsiTheme="minorHAnsi" w:cstheme="minorHAnsi"/>
          <w:sz w:val="24"/>
          <w:szCs w:val="24"/>
        </w:rPr>
        <w:tab/>
        <w:t>27</w:t>
      </w:r>
      <w:r w:rsidRPr="00BB5725">
        <w:rPr>
          <w:rFonts w:asciiTheme="minorHAnsi" w:hAnsiTheme="minorHAnsi" w:cstheme="minorHAnsi"/>
          <w:sz w:val="24"/>
          <w:szCs w:val="24"/>
        </w:rPr>
        <w:tab/>
        <w:t>12</w:t>
      </w:r>
      <w:r w:rsidRPr="00BB5725">
        <w:rPr>
          <w:rFonts w:asciiTheme="minorHAnsi" w:hAnsiTheme="minorHAnsi" w:cstheme="minorHAnsi"/>
          <w:sz w:val="24"/>
          <w:szCs w:val="24"/>
        </w:rPr>
        <w:tab/>
        <w:t>17</w:t>
      </w:r>
      <w:r w:rsidRPr="00BB5725">
        <w:rPr>
          <w:rFonts w:asciiTheme="minorHAnsi" w:hAnsiTheme="minorHAnsi" w:cstheme="minorHAnsi"/>
          <w:sz w:val="24"/>
          <w:szCs w:val="24"/>
        </w:rPr>
        <w:tab/>
        <w:t>8</w:t>
      </w:r>
      <w:r w:rsidRPr="00BB5725">
        <w:rPr>
          <w:rFonts w:asciiTheme="minorHAnsi" w:hAnsiTheme="minorHAnsi" w:cstheme="minorHAnsi"/>
          <w:sz w:val="24"/>
          <w:szCs w:val="24"/>
        </w:rPr>
        <w:tab/>
        <w:t>64</w:t>
      </w:r>
    </w:p>
    <w:p w14:paraId="10EC06C5"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Kauai</w:t>
      </w:r>
      <w:r w:rsidRPr="00BB5725">
        <w:rPr>
          <w:rFonts w:asciiTheme="minorHAnsi" w:hAnsiTheme="minorHAnsi" w:cstheme="minorHAnsi"/>
          <w:sz w:val="24"/>
          <w:szCs w:val="24"/>
        </w:rPr>
        <w:tab/>
        <w:t>8</w:t>
      </w:r>
      <w:r w:rsidRPr="00BB5725">
        <w:rPr>
          <w:rFonts w:asciiTheme="minorHAnsi" w:hAnsiTheme="minorHAnsi" w:cstheme="minorHAnsi"/>
          <w:sz w:val="24"/>
          <w:szCs w:val="24"/>
        </w:rPr>
        <w:tab/>
        <w:t>17</w:t>
      </w:r>
      <w:r w:rsidRPr="00BB5725">
        <w:rPr>
          <w:rFonts w:asciiTheme="minorHAnsi" w:hAnsiTheme="minorHAnsi" w:cstheme="minorHAnsi"/>
          <w:sz w:val="24"/>
          <w:szCs w:val="24"/>
        </w:rPr>
        <w:tab/>
        <w:t>10</w:t>
      </w:r>
      <w:r w:rsidRPr="00BB5725">
        <w:rPr>
          <w:rFonts w:asciiTheme="minorHAnsi" w:hAnsiTheme="minorHAnsi" w:cstheme="minorHAnsi"/>
          <w:sz w:val="24"/>
          <w:szCs w:val="24"/>
        </w:rPr>
        <w:tab/>
        <w:t>3</w:t>
      </w:r>
      <w:r w:rsidRPr="00BB5725">
        <w:rPr>
          <w:rFonts w:asciiTheme="minorHAnsi" w:hAnsiTheme="minorHAnsi" w:cstheme="minorHAnsi"/>
          <w:sz w:val="24"/>
          <w:szCs w:val="24"/>
        </w:rPr>
        <w:tab/>
        <w:t>38</w:t>
      </w:r>
    </w:p>
    <w:p w14:paraId="49CC75BA"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Total</w:t>
      </w:r>
      <w:r w:rsidRPr="00BB5725">
        <w:rPr>
          <w:rFonts w:asciiTheme="minorHAnsi" w:hAnsiTheme="minorHAnsi" w:cstheme="minorHAnsi"/>
          <w:sz w:val="24"/>
          <w:szCs w:val="24"/>
        </w:rPr>
        <w:tab/>
        <w:t>166</w:t>
      </w:r>
      <w:r w:rsidRPr="00BB5725">
        <w:rPr>
          <w:rFonts w:asciiTheme="minorHAnsi" w:hAnsiTheme="minorHAnsi" w:cstheme="minorHAnsi"/>
          <w:sz w:val="24"/>
          <w:szCs w:val="24"/>
        </w:rPr>
        <w:tab/>
        <w:t>168</w:t>
      </w:r>
      <w:r w:rsidRPr="00BB5725">
        <w:rPr>
          <w:rFonts w:asciiTheme="minorHAnsi" w:hAnsiTheme="minorHAnsi" w:cstheme="minorHAnsi"/>
          <w:sz w:val="24"/>
          <w:szCs w:val="24"/>
        </w:rPr>
        <w:tab/>
        <w:t>95</w:t>
      </w:r>
      <w:r w:rsidRPr="00BB5725">
        <w:rPr>
          <w:rFonts w:asciiTheme="minorHAnsi" w:hAnsiTheme="minorHAnsi" w:cstheme="minorHAnsi"/>
          <w:sz w:val="24"/>
          <w:szCs w:val="24"/>
        </w:rPr>
        <w:tab/>
        <w:t>64</w:t>
      </w:r>
      <w:r w:rsidRPr="00BB5725">
        <w:rPr>
          <w:rFonts w:asciiTheme="minorHAnsi" w:hAnsiTheme="minorHAnsi" w:cstheme="minorHAnsi"/>
          <w:sz w:val="24"/>
          <w:szCs w:val="24"/>
        </w:rPr>
        <w:tab/>
        <w:t>492</w:t>
      </w:r>
    </w:p>
    <w:p w14:paraId="43CD4952" w14:textId="77777777" w:rsidR="00BB5725" w:rsidRPr="00BB5725" w:rsidRDefault="00BB5725" w:rsidP="00BB5725">
      <w:pPr>
        <w:spacing w:after="0"/>
        <w:ind w:left="1242"/>
        <w:rPr>
          <w:rFonts w:asciiTheme="minorHAnsi" w:hAnsiTheme="minorHAnsi" w:cstheme="minorHAnsi"/>
          <w:sz w:val="24"/>
          <w:szCs w:val="24"/>
        </w:rPr>
      </w:pPr>
    </w:p>
    <w:p w14:paraId="3582A615"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Total PY22 Cases Closed (Rehabilitated and Other than Rehabilitated) – VR</w:t>
      </w:r>
    </w:p>
    <w:p w14:paraId="702A3E8E"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Closures by</w:t>
      </w:r>
    </w:p>
    <w:p w14:paraId="1FAEC001"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Branch</w:t>
      </w:r>
      <w:r w:rsidRPr="00BB5725">
        <w:rPr>
          <w:rFonts w:asciiTheme="minorHAnsi" w:hAnsiTheme="minorHAnsi" w:cstheme="minorHAnsi"/>
          <w:sz w:val="24"/>
          <w:szCs w:val="24"/>
        </w:rPr>
        <w:tab/>
        <w:t>Q1</w:t>
      </w:r>
    </w:p>
    <w:p w14:paraId="0E08A7EE"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July – Sept.</w:t>
      </w:r>
      <w:r w:rsidRPr="00BB5725">
        <w:rPr>
          <w:rFonts w:asciiTheme="minorHAnsi" w:hAnsiTheme="minorHAnsi" w:cstheme="minorHAnsi"/>
          <w:sz w:val="24"/>
          <w:szCs w:val="24"/>
        </w:rPr>
        <w:tab/>
        <w:t>Q2</w:t>
      </w:r>
    </w:p>
    <w:p w14:paraId="7D1F0676"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Oct - Dec.</w:t>
      </w:r>
      <w:r w:rsidRPr="00BB5725">
        <w:rPr>
          <w:rFonts w:asciiTheme="minorHAnsi" w:hAnsiTheme="minorHAnsi" w:cstheme="minorHAnsi"/>
          <w:sz w:val="24"/>
          <w:szCs w:val="24"/>
        </w:rPr>
        <w:tab/>
        <w:t>Q3</w:t>
      </w:r>
    </w:p>
    <w:p w14:paraId="2A47D521"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Jan.-March</w:t>
      </w:r>
      <w:r w:rsidRPr="00BB5725">
        <w:rPr>
          <w:rFonts w:asciiTheme="minorHAnsi" w:hAnsiTheme="minorHAnsi" w:cstheme="minorHAnsi"/>
          <w:sz w:val="24"/>
          <w:szCs w:val="24"/>
        </w:rPr>
        <w:tab/>
        <w:t>Q4</w:t>
      </w:r>
    </w:p>
    <w:p w14:paraId="20C81AFF"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April - June</w:t>
      </w:r>
      <w:r w:rsidRPr="00BB5725">
        <w:rPr>
          <w:rFonts w:asciiTheme="minorHAnsi" w:hAnsiTheme="minorHAnsi" w:cstheme="minorHAnsi"/>
          <w:sz w:val="24"/>
          <w:szCs w:val="24"/>
        </w:rPr>
        <w:tab/>
      </w:r>
    </w:p>
    <w:p w14:paraId="37C07178"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PY 2022 Total</w:t>
      </w:r>
    </w:p>
    <w:p w14:paraId="6CCDD159"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Oahu</w:t>
      </w:r>
      <w:r w:rsidRPr="00BB5725">
        <w:rPr>
          <w:rFonts w:asciiTheme="minorHAnsi" w:hAnsiTheme="minorHAnsi" w:cstheme="minorHAnsi"/>
          <w:sz w:val="24"/>
          <w:szCs w:val="24"/>
        </w:rPr>
        <w:tab/>
        <w:t>134</w:t>
      </w:r>
      <w:r w:rsidRPr="00BB5725">
        <w:rPr>
          <w:rFonts w:asciiTheme="minorHAnsi" w:hAnsiTheme="minorHAnsi" w:cstheme="minorHAnsi"/>
          <w:sz w:val="24"/>
          <w:szCs w:val="24"/>
        </w:rPr>
        <w:tab/>
        <w:t>108</w:t>
      </w:r>
      <w:r w:rsidRPr="00BB5725">
        <w:rPr>
          <w:rFonts w:asciiTheme="minorHAnsi" w:hAnsiTheme="minorHAnsi" w:cstheme="minorHAnsi"/>
          <w:sz w:val="24"/>
          <w:szCs w:val="24"/>
        </w:rPr>
        <w:tab/>
        <w:t>63</w:t>
      </w:r>
      <w:r w:rsidRPr="00BB5725">
        <w:rPr>
          <w:rFonts w:asciiTheme="minorHAnsi" w:hAnsiTheme="minorHAnsi" w:cstheme="minorHAnsi"/>
          <w:sz w:val="24"/>
          <w:szCs w:val="24"/>
        </w:rPr>
        <w:tab/>
        <w:t>27</w:t>
      </w:r>
      <w:r w:rsidRPr="00BB5725">
        <w:rPr>
          <w:rFonts w:asciiTheme="minorHAnsi" w:hAnsiTheme="minorHAnsi" w:cstheme="minorHAnsi"/>
          <w:sz w:val="24"/>
          <w:szCs w:val="24"/>
        </w:rPr>
        <w:tab/>
        <w:t>332</w:t>
      </w:r>
    </w:p>
    <w:p w14:paraId="2EE52B7C"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Hawaii</w:t>
      </w:r>
      <w:r w:rsidRPr="00BB5725">
        <w:rPr>
          <w:rFonts w:asciiTheme="minorHAnsi" w:hAnsiTheme="minorHAnsi" w:cstheme="minorHAnsi"/>
          <w:sz w:val="24"/>
          <w:szCs w:val="24"/>
        </w:rPr>
        <w:tab/>
        <w:t>51</w:t>
      </w:r>
      <w:r w:rsidRPr="00BB5725">
        <w:rPr>
          <w:rFonts w:asciiTheme="minorHAnsi" w:hAnsiTheme="minorHAnsi" w:cstheme="minorHAnsi"/>
          <w:sz w:val="24"/>
          <w:szCs w:val="24"/>
        </w:rPr>
        <w:tab/>
        <w:t>28</w:t>
      </w:r>
      <w:r w:rsidRPr="00BB5725">
        <w:rPr>
          <w:rFonts w:asciiTheme="minorHAnsi" w:hAnsiTheme="minorHAnsi" w:cstheme="minorHAnsi"/>
          <w:sz w:val="24"/>
          <w:szCs w:val="24"/>
        </w:rPr>
        <w:tab/>
        <w:t>27</w:t>
      </w:r>
      <w:r w:rsidRPr="00BB5725">
        <w:rPr>
          <w:rFonts w:asciiTheme="minorHAnsi" w:hAnsiTheme="minorHAnsi" w:cstheme="minorHAnsi"/>
          <w:sz w:val="24"/>
          <w:szCs w:val="24"/>
        </w:rPr>
        <w:tab/>
        <w:t>10</w:t>
      </w:r>
      <w:r w:rsidRPr="00BB5725">
        <w:rPr>
          <w:rFonts w:asciiTheme="minorHAnsi" w:hAnsiTheme="minorHAnsi" w:cstheme="minorHAnsi"/>
          <w:sz w:val="24"/>
          <w:szCs w:val="24"/>
        </w:rPr>
        <w:tab/>
        <w:t>116</w:t>
      </w:r>
    </w:p>
    <w:p w14:paraId="28C1FA1B"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Maui</w:t>
      </w:r>
      <w:r w:rsidRPr="00BB5725">
        <w:rPr>
          <w:rFonts w:asciiTheme="minorHAnsi" w:hAnsiTheme="minorHAnsi" w:cstheme="minorHAnsi"/>
          <w:sz w:val="24"/>
          <w:szCs w:val="24"/>
        </w:rPr>
        <w:tab/>
        <w:t>41</w:t>
      </w:r>
      <w:r w:rsidRPr="00BB5725">
        <w:rPr>
          <w:rFonts w:asciiTheme="minorHAnsi" w:hAnsiTheme="minorHAnsi" w:cstheme="minorHAnsi"/>
          <w:sz w:val="24"/>
          <w:szCs w:val="24"/>
        </w:rPr>
        <w:tab/>
        <w:t>6</w:t>
      </w:r>
      <w:r w:rsidRPr="00BB5725">
        <w:rPr>
          <w:rFonts w:asciiTheme="minorHAnsi" w:hAnsiTheme="minorHAnsi" w:cstheme="minorHAnsi"/>
          <w:sz w:val="24"/>
          <w:szCs w:val="24"/>
        </w:rPr>
        <w:tab/>
        <w:t>2</w:t>
      </w:r>
      <w:r w:rsidRPr="00BB5725">
        <w:rPr>
          <w:rFonts w:asciiTheme="minorHAnsi" w:hAnsiTheme="minorHAnsi" w:cstheme="minorHAnsi"/>
          <w:sz w:val="24"/>
          <w:szCs w:val="24"/>
        </w:rPr>
        <w:tab/>
        <w:t>6</w:t>
      </w:r>
      <w:r w:rsidRPr="00BB5725">
        <w:rPr>
          <w:rFonts w:asciiTheme="minorHAnsi" w:hAnsiTheme="minorHAnsi" w:cstheme="minorHAnsi"/>
          <w:sz w:val="24"/>
          <w:szCs w:val="24"/>
        </w:rPr>
        <w:tab/>
        <w:t>55</w:t>
      </w:r>
    </w:p>
    <w:p w14:paraId="34A4B148"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Kauai</w:t>
      </w:r>
      <w:r w:rsidRPr="00BB5725">
        <w:rPr>
          <w:rFonts w:asciiTheme="minorHAnsi" w:hAnsiTheme="minorHAnsi" w:cstheme="minorHAnsi"/>
          <w:sz w:val="24"/>
          <w:szCs w:val="24"/>
        </w:rPr>
        <w:tab/>
        <w:t>16</w:t>
      </w:r>
      <w:r w:rsidRPr="00BB5725">
        <w:rPr>
          <w:rFonts w:asciiTheme="minorHAnsi" w:hAnsiTheme="minorHAnsi" w:cstheme="minorHAnsi"/>
          <w:sz w:val="24"/>
          <w:szCs w:val="24"/>
        </w:rPr>
        <w:tab/>
        <w:t>19</w:t>
      </w:r>
      <w:r w:rsidRPr="00BB5725">
        <w:rPr>
          <w:rFonts w:asciiTheme="minorHAnsi" w:hAnsiTheme="minorHAnsi" w:cstheme="minorHAnsi"/>
          <w:sz w:val="24"/>
          <w:szCs w:val="24"/>
        </w:rPr>
        <w:tab/>
        <w:t>8</w:t>
      </w:r>
      <w:r w:rsidRPr="00BB5725">
        <w:rPr>
          <w:rFonts w:asciiTheme="minorHAnsi" w:hAnsiTheme="minorHAnsi" w:cstheme="minorHAnsi"/>
          <w:sz w:val="24"/>
          <w:szCs w:val="24"/>
        </w:rPr>
        <w:tab/>
        <w:t>3</w:t>
      </w:r>
      <w:r w:rsidRPr="00BB5725">
        <w:rPr>
          <w:rFonts w:asciiTheme="minorHAnsi" w:hAnsiTheme="minorHAnsi" w:cstheme="minorHAnsi"/>
          <w:sz w:val="24"/>
          <w:szCs w:val="24"/>
        </w:rPr>
        <w:tab/>
        <w:t>46</w:t>
      </w:r>
    </w:p>
    <w:p w14:paraId="2D31D7F8"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Total</w:t>
      </w:r>
      <w:r w:rsidRPr="00BB5725">
        <w:rPr>
          <w:rFonts w:asciiTheme="minorHAnsi" w:hAnsiTheme="minorHAnsi" w:cstheme="minorHAnsi"/>
          <w:sz w:val="24"/>
          <w:szCs w:val="24"/>
        </w:rPr>
        <w:tab/>
        <w:t>242</w:t>
      </w:r>
      <w:r w:rsidRPr="00BB5725">
        <w:rPr>
          <w:rFonts w:asciiTheme="minorHAnsi" w:hAnsiTheme="minorHAnsi" w:cstheme="minorHAnsi"/>
          <w:sz w:val="24"/>
          <w:szCs w:val="24"/>
        </w:rPr>
        <w:tab/>
        <w:t>161</w:t>
      </w:r>
      <w:r w:rsidRPr="00BB5725">
        <w:rPr>
          <w:rFonts w:asciiTheme="minorHAnsi" w:hAnsiTheme="minorHAnsi" w:cstheme="minorHAnsi"/>
          <w:sz w:val="24"/>
          <w:szCs w:val="24"/>
        </w:rPr>
        <w:tab/>
        <w:t>100</w:t>
      </w:r>
      <w:r w:rsidRPr="00BB5725">
        <w:rPr>
          <w:rFonts w:asciiTheme="minorHAnsi" w:hAnsiTheme="minorHAnsi" w:cstheme="minorHAnsi"/>
          <w:sz w:val="24"/>
          <w:szCs w:val="24"/>
        </w:rPr>
        <w:tab/>
        <w:t>46</w:t>
      </w:r>
      <w:r w:rsidRPr="00BB5725">
        <w:rPr>
          <w:rFonts w:asciiTheme="minorHAnsi" w:hAnsiTheme="minorHAnsi" w:cstheme="minorHAnsi"/>
          <w:sz w:val="24"/>
          <w:szCs w:val="24"/>
        </w:rPr>
        <w:tab/>
        <w:t>549</w:t>
      </w:r>
    </w:p>
    <w:p w14:paraId="6C372380" w14:textId="77777777" w:rsidR="00BB5725" w:rsidRPr="00BB5725" w:rsidRDefault="00BB5725" w:rsidP="00BB5725">
      <w:pPr>
        <w:spacing w:after="0"/>
        <w:ind w:left="1242"/>
        <w:rPr>
          <w:rFonts w:asciiTheme="minorHAnsi" w:hAnsiTheme="minorHAnsi" w:cstheme="minorHAnsi"/>
          <w:sz w:val="24"/>
          <w:szCs w:val="24"/>
        </w:rPr>
      </w:pPr>
    </w:p>
    <w:p w14:paraId="1A59E09C"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Total PY22 Rehabilitated in Competitive Integrative Employment – VR</w:t>
      </w:r>
    </w:p>
    <w:p w14:paraId="050A84EF" w14:textId="77777777" w:rsidR="00BB5725" w:rsidRPr="00BB5725" w:rsidRDefault="00BB5725" w:rsidP="00BB5725">
      <w:pPr>
        <w:spacing w:after="0"/>
        <w:ind w:left="1242"/>
        <w:rPr>
          <w:rFonts w:asciiTheme="minorHAnsi" w:hAnsiTheme="minorHAnsi" w:cstheme="minorHAnsi"/>
          <w:sz w:val="24"/>
          <w:szCs w:val="24"/>
        </w:rPr>
      </w:pPr>
    </w:p>
    <w:p w14:paraId="7F9A8A81"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CIE</w:t>
      </w:r>
      <w:r w:rsidRPr="00BB5725">
        <w:rPr>
          <w:rFonts w:asciiTheme="minorHAnsi" w:hAnsiTheme="minorHAnsi" w:cstheme="minorHAnsi"/>
          <w:sz w:val="24"/>
          <w:szCs w:val="24"/>
        </w:rPr>
        <w:tab/>
        <w:t>Q1</w:t>
      </w:r>
    </w:p>
    <w:p w14:paraId="66C07437"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July – Sept.</w:t>
      </w:r>
      <w:r w:rsidRPr="00BB5725">
        <w:rPr>
          <w:rFonts w:asciiTheme="minorHAnsi" w:hAnsiTheme="minorHAnsi" w:cstheme="minorHAnsi"/>
          <w:sz w:val="24"/>
          <w:szCs w:val="24"/>
        </w:rPr>
        <w:tab/>
        <w:t>Q2</w:t>
      </w:r>
    </w:p>
    <w:p w14:paraId="00375DD7"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Oct - Dec.</w:t>
      </w:r>
      <w:r w:rsidRPr="00BB5725">
        <w:rPr>
          <w:rFonts w:asciiTheme="minorHAnsi" w:hAnsiTheme="minorHAnsi" w:cstheme="minorHAnsi"/>
          <w:sz w:val="24"/>
          <w:szCs w:val="24"/>
        </w:rPr>
        <w:tab/>
        <w:t>Q3</w:t>
      </w:r>
    </w:p>
    <w:p w14:paraId="6717BE3F"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Jan.-March</w:t>
      </w:r>
      <w:r w:rsidRPr="00BB5725">
        <w:rPr>
          <w:rFonts w:asciiTheme="minorHAnsi" w:hAnsiTheme="minorHAnsi" w:cstheme="minorHAnsi"/>
          <w:sz w:val="24"/>
          <w:szCs w:val="24"/>
        </w:rPr>
        <w:tab/>
        <w:t>Q4</w:t>
      </w:r>
    </w:p>
    <w:p w14:paraId="14EA591F"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April - June</w:t>
      </w:r>
      <w:r w:rsidRPr="00BB5725">
        <w:rPr>
          <w:rFonts w:asciiTheme="minorHAnsi" w:hAnsiTheme="minorHAnsi" w:cstheme="minorHAnsi"/>
          <w:sz w:val="24"/>
          <w:szCs w:val="24"/>
        </w:rPr>
        <w:tab/>
      </w:r>
    </w:p>
    <w:p w14:paraId="7D69C124"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PY 2022 Total</w:t>
      </w:r>
    </w:p>
    <w:p w14:paraId="5D237BD6"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Total</w:t>
      </w:r>
      <w:r w:rsidRPr="00BB5725">
        <w:rPr>
          <w:rFonts w:asciiTheme="minorHAnsi" w:hAnsiTheme="minorHAnsi" w:cstheme="minorHAnsi"/>
          <w:sz w:val="24"/>
          <w:szCs w:val="24"/>
        </w:rPr>
        <w:tab/>
        <w:t>15</w:t>
      </w:r>
      <w:r w:rsidRPr="00BB5725">
        <w:rPr>
          <w:rFonts w:asciiTheme="minorHAnsi" w:hAnsiTheme="minorHAnsi" w:cstheme="minorHAnsi"/>
          <w:sz w:val="24"/>
          <w:szCs w:val="24"/>
        </w:rPr>
        <w:tab/>
        <w:t>8</w:t>
      </w:r>
      <w:r w:rsidRPr="00BB5725">
        <w:rPr>
          <w:rFonts w:asciiTheme="minorHAnsi" w:hAnsiTheme="minorHAnsi" w:cstheme="minorHAnsi"/>
          <w:sz w:val="24"/>
          <w:szCs w:val="24"/>
        </w:rPr>
        <w:tab/>
        <w:t>12</w:t>
      </w:r>
      <w:r w:rsidRPr="00BB5725">
        <w:rPr>
          <w:rFonts w:asciiTheme="minorHAnsi" w:hAnsiTheme="minorHAnsi" w:cstheme="minorHAnsi"/>
          <w:sz w:val="24"/>
          <w:szCs w:val="24"/>
        </w:rPr>
        <w:tab/>
        <w:t>0</w:t>
      </w:r>
      <w:r w:rsidRPr="00BB5725">
        <w:rPr>
          <w:rFonts w:asciiTheme="minorHAnsi" w:hAnsiTheme="minorHAnsi" w:cstheme="minorHAnsi"/>
          <w:sz w:val="24"/>
          <w:szCs w:val="24"/>
        </w:rPr>
        <w:tab/>
        <w:t>35</w:t>
      </w:r>
    </w:p>
    <w:p w14:paraId="3552A107" w14:textId="77777777" w:rsidR="00BB5725" w:rsidRPr="00BB5725" w:rsidRDefault="00BB5725" w:rsidP="00BB5725">
      <w:pPr>
        <w:spacing w:after="0"/>
        <w:ind w:left="1242"/>
        <w:rPr>
          <w:rFonts w:asciiTheme="minorHAnsi" w:hAnsiTheme="minorHAnsi" w:cstheme="minorHAnsi"/>
          <w:sz w:val="24"/>
          <w:szCs w:val="24"/>
        </w:rPr>
      </w:pPr>
    </w:p>
    <w:p w14:paraId="3DF84CAE" w14:textId="77777777" w:rsidR="00BB5725" w:rsidRPr="00BB5725" w:rsidRDefault="00BB5725" w:rsidP="00BB5725">
      <w:pPr>
        <w:spacing w:after="0"/>
        <w:ind w:left="1242"/>
        <w:rPr>
          <w:rFonts w:asciiTheme="minorHAnsi" w:hAnsiTheme="minorHAnsi" w:cstheme="minorHAnsi"/>
          <w:sz w:val="24"/>
          <w:szCs w:val="24"/>
        </w:rPr>
      </w:pPr>
    </w:p>
    <w:p w14:paraId="79A27F75"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3.</w:t>
      </w:r>
      <w:r w:rsidRPr="00BB5725">
        <w:rPr>
          <w:rFonts w:asciiTheme="minorHAnsi" w:hAnsiTheme="minorHAnsi" w:cstheme="minorHAnsi"/>
          <w:sz w:val="24"/>
          <w:szCs w:val="24"/>
        </w:rPr>
        <w:tab/>
        <w:t xml:space="preserve">Status of HDVR Cases Closed - Rehabilitated in Competitive Integrated Employment </w:t>
      </w:r>
    </w:p>
    <w:p w14:paraId="6A0099F2" w14:textId="77777777" w:rsidR="00BB5725" w:rsidRPr="00BB5725" w:rsidRDefault="00BB5725" w:rsidP="00BB5725">
      <w:pPr>
        <w:spacing w:after="0"/>
        <w:ind w:left="1242"/>
        <w:rPr>
          <w:rFonts w:asciiTheme="minorHAnsi" w:hAnsiTheme="minorHAnsi" w:cstheme="minorHAnsi"/>
          <w:sz w:val="24"/>
          <w:szCs w:val="24"/>
        </w:rPr>
      </w:pPr>
    </w:p>
    <w:p w14:paraId="341ECF3A"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Total PY22 Q3 Successful Rehabilitations by Branch/Section Detail – VR</w:t>
      </w:r>
    </w:p>
    <w:p w14:paraId="1D00B6A5"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ab/>
        <w:t>Branch</w:t>
      </w:r>
      <w:r w:rsidRPr="00BB5725">
        <w:rPr>
          <w:rFonts w:asciiTheme="minorHAnsi" w:hAnsiTheme="minorHAnsi" w:cstheme="minorHAnsi"/>
          <w:sz w:val="24"/>
          <w:szCs w:val="24"/>
        </w:rPr>
        <w:tab/>
        <w:t>Position</w:t>
      </w:r>
      <w:r w:rsidRPr="00BB5725">
        <w:rPr>
          <w:rFonts w:asciiTheme="minorHAnsi" w:hAnsiTheme="minorHAnsi" w:cstheme="minorHAnsi"/>
          <w:sz w:val="24"/>
          <w:szCs w:val="24"/>
        </w:rPr>
        <w:tab/>
        <w:t>Hourly Wage</w:t>
      </w:r>
      <w:r w:rsidRPr="00BB5725">
        <w:rPr>
          <w:rFonts w:asciiTheme="minorHAnsi" w:hAnsiTheme="minorHAnsi" w:cstheme="minorHAnsi"/>
          <w:sz w:val="24"/>
          <w:szCs w:val="24"/>
        </w:rPr>
        <w:tab/>
        <w:t>Hours/Week</w:t>
      </w:r>
    </w:p>
    <w:p w14:paraId="3F6B91DD"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1</w:t>
      </w:r>
      <w:r w:rsidRPr="00BB5725">
        <w:rPr>
          <w:rFonts w:asciiTheme="minorHAnsi" w:hAnsiTheme="minorHAnsi" w:cstheme="minorHAnsi"/>
          <w:sz w:val="24"/>
          <w:szCs w:val="24"/>
        </w:rPr>
        <w:tab/>
        <w:t>Hawaii Hilo</w:t>
      </w:r>
      <w:r w:rsidRPr="00BB5725">
        <w:rPr>
          <w:rFonts w:asciiTheme="minorHAnsi" w:hAnsiTheme="minorHAnsi" w:cstheme="minorHAnsi"/>
          <w:sz w:val="24"/>
          <w:szCs w:val="24"/>
        </w:rPr>
        <w:tab/>
        <w:t>Forest and Conservation Workers</w:t>
      </w:r>
      <w:r w:rsidRPr="00BB5725">
        <w:rPr>
          <w:rFonts w:asciiTheme="minorHAnsi" w:hAnsiTheme="minorHAnsi" w:cstheme="minorHAnsi"/>
          <w:sz w:val="24"/>
          <w:szCs w:val="24"/>
        </w:rPr>
        <w:tab/>
        <w:t>$17.58</w:t>
      </w:r>
      <w:r w:rsidRPr="00BB5725">
        <w:rPr>
          <w:rFonts w:asciiTheme="minorHAnsi" w:hAnsiTheme="minorHAnsi" w:cstheme="minorHAnsi"/>
          <w:sz w:val="24"/>
          <w:szCs w:val="24"/>
        </w:rPr>
        <w:tab/>
        <w:t>40</w:t>
      </w:r>
    </w:p>
    <w:p w14:paraId="1CC78E6C"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2</w:t>
      </w:r>
      <w:r w:rsidRPr="00BB5725">
        <w:rPr>
          <w:rFonts w:asciiTheme="minorHAnsi" w:hAnsiTheme="minorHAnsi" w:cstheme="minorHAnsi"/>
          <w:sz w:val="24"/>
          <w:szCs w:val="24"/>
        </w:rPr>
        <w:tab/>
        <w:t>Maui</w:t>
      </w:r>
      <w:r w:rsidRPr="00BB5725">
        <w:rPr>
          <w:rFonts w:asciiTheme="minorHAnsi" w:hAnsiTheme="minorHAnsi" w:cstheme="minorHAnsi"/>
          <w:sz w:val="24"/>
          <w:szCs w:val="24"/>
        </w:rPr>
        <w:tab/>
        <w:t>Customer Service Representatives</w:t>
      </w:r>
      <w:r w:rsidRPr="00BB5725">
        <w:rPr>
          <w:rFonts w:asciiTheme="minorHAnsi" w:hAnsiTheme="minorHAnsi" w:cstheme="minorHAnsi"/>
          <w:sz w:val="24"/>
          <w:szCs w:val="24"/>
        </w:rPr>
        <w:tab/>
        <w:t>$14.00</w:t>
      </w:r>
      <w:r w:rsidRPr="00BB5725">
        <w:rPr>
          <w:rFonts w:asciiTheme="minorHAnsi" w:hAnsiTheme="minorHAnsi" w:cstheme="minorHAnsi"/>
          <w:sz w:val="24"/>
          <w:szCs w:val="24"/>
        </w:rPr>
        <w:tab/>
        <w:t>25</w:t>
      </w:r>
    </w:p>
    <w:p w14:paraId="2EAF957C"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3</w:t>
      </w:r>
      <w:r w:rsidRPr="00BB5725">
        <w:rPr>
          <w:rFonts w:asciiTheme="minorHAnsi" w:hAnsiTheme="minorHAnsi" w:cstheme="minorHAnsi"/>
          <w:sz w:val="24"/>
          <w:szCs w:val="24"/>
        </w:rPr>
        <w:tab/>
        <w:t>Maui</w:t>
      </w:r>
      <w:r w:rsidRPr="00BB5725">
        <w:rPr>
          <w:rFonts w:asciiTheme="minorHAnsi" w:hAnsiTheme="minorHAnsi" w:cstheme="minorHAnsi"/>
          <w:sz w:val="24"/>
          <w:szCs w:val="24"/>
        </w:rPr>
        <w:tab/>
        <w:t>Customer Service Representatives</w:t>
      </w:r>
      <w:r w:rsidRPr="00BB5725">
        <w:rPr>
          <w:rFonts w:asciiTheme="minorHAnsi" w:hAnsiTheme="minorHAnsi" w:cstheme="minorHAnsi"/>
          <w:sz w:val="24"/>
          <w:szCs w:val="24"/>
        </w:rPr>
        <w:tab/>
        <w:t>$14.00</w:t>
      </w:r>
      <w:r w:rsidRPr="00BB5725">
        <w:rPr>
          <w:rFonts w:asciiTheme="minorHAnsi" w:hAnsiTheme="minorHAnsi" w:cstheme="minorHAnsi"/>
          <w:sz w:val="24"/>
          <w:szCs w:val="24"/>
        </w:rPr>
        <w:tab/>
        <w:t>35</w:t>
      </w:r>
    </w:p>
    <w:p w14:paraId="21067E21" w14:textId="77777777" w:rsidR="00BB5725" w:rsidRPr="00BB5725" w:rsidRDefault="00BB5725" w:rsidP="00BB5725">
      <w:pPr>
        <w:spacing w:after="0"/>
        <w:ind w:left="1242"/>
        <w:rPr>
          <w:rFonts w:asciiTheme="minorHAnsi" w:hAnsiTheme="minorHAnsi" w:cstheme="minorHAnsi"/>
          <w:sz w:val="24"/>
          <w:szCs w:val="24"/>
        </w:rPr>
      </w:pPr>
    </w:p>
    <w:p w14:paraId="112187CA" w14:textId="77777777" w:rsidR="00BB5725" w:rsidRPr="00BB5725" w:rsidRDefault="00BB5725" w:rsidP="00BB5725">
      <w:pPr>
        <w:spacing w:after="0"/>
        <w:ind w:left="1242"/>
        <w:rPr>
          <w:rFonts w:asciiTheme="minorHAnsi" w:hAnsiTheme="minorHAnsi" w:cstheme="minorHAnsi"/>
          <w:sz w:val="24"/>
          <w:szCs w:val="24"/>
        </w:rPr>
      </w:pPr>
    </w:p>
    <w:p w14:paraId="4E631504"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4.</w:t>
      </w:r>
      <w:r w:rsidRPr="00BB5725">
        <w:rPr>
          <w:rFonts w:asciiTheme="minorHAnsi" w:hAnsiTheme="minorHAnsi" w:cstheme="minorHAnsi"/>
          <w:sz w:val="24"/>
          <w:szCs w:val="24"/>
        </w:rPr>
        <w:tab/>
        <w:t>Status of HDVR Potentially Eligible (PE) Student with Disabilities</w:t>
      </w:r>
    </w:p>
    <w:p w14:paraId="4A2A22FA" w14:textId="77777777" w:rsidR="00BB5725" w:rsidRPr="00BB5725" w:rsidRDefault="00BB5725" w:rsidP="00BB5725">
      <w:pPr>
        <w:spacing w:after="0"/>
        <w:ind w:left="1242"/>
        <w:rPr>
          <w:rFonts w:asciiTheme="minorHAnsi" w:hAnsiTheme="minorHAnsi" w:cstheme="minorHAnsi"/>
          <w:sz w:val="24"/>
          <w:szCs w:val="24"/>
        </w:rPr>
      </w:pPr>
    </w:p>
    <w:p w14:paraId="4D8CB992"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ab/>
        <w:t>Did not</w:t>
      </w:r>
    </w:p>
    <w:p w14:paraId="2AB7ED55"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 xml:space="preserve"> apply to VR Program</w:t>
      </w:r>
      <w:r w:rsidRPr="00BB5725">
        <w:rPr>
          <w:rFonts w:asciiTheme="minorHAnsi" w:hAnsiTheme="minorHAnsi" w:cstheme="minorHAnsi"/>
          <w:sz w:val="24"/>
          <w:szCs w:val="24"/>
        </w:rPr>
        <w:tab/>
        <w:t>Applied to VR Program</w:t>
      </w:r>
      <w:r w:rsidRPr="00BB5725">
        <w:rPr>
          <w:rFonts w:asciiTheme="minorHAnsi" w:hAnsiTheme="minorHAnsi" w:cstheme="minorHAnsi"/>
          <w:sz w:val="24"/>
          <w:szCs w:val="24"/>
        </w:rPr>
        <w:tab/>
      </w:r>
    </w:p>
    <w:p w14:paraId="6D18A0CE"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ab/>
        <w:t>#</w:t>
      </w:r>
      <w:r w:rsidRPr="00BB5725">
        <w:rPr>
          <w:rFonts w:asciiTheme="minorHAnsi" w:hAnsiTheme="minorHAnsi" w:cstheme="minorHAnsi"/>
          <w:sz w:val="24"/>
          <w:szCs w:val="24"/>
        </w:rPr>
        <w:tab/>
        <w:t>%</w:t>
      </w:r>
      <w:r w:rsidRPr="00BB5725">
        <w:rPr>
          <w:rFonts w:asciiTheme="minorHAnsi" w:hAnsiTheme="minorHAnsi" w:cstheme="minorHAnsi"/>
          <w:sz w:val="24"/>
          <w:szCs w:val="24"/>
        </w:rPr>
        <w:tab/>
        <w:t>#</w:t>
      </w:r>
      <w:r w:rsidRPr="00BB5725">
        <w:rPr>
          <w:rFonts w:asciiTheme="minorHAnsi" w:hAnsiTheme="minorHAnsi" w:cstheme="minorHAnsi"/>
          <w:sz w:val="24"/>
          <w:szCs w:val="24"/>
        </w:rPr>
        <w:tab/>
        <w:t>%</w:t>
      </w:r>
      <w:r w:rsidRPr="00BB5725">
        <w:rPr>
          <w:rFonts w:asciiTheme="minorHAnsi" w:hAnsiTheme="minorHAnsi" w:cstheme="minorHAnsi"/>
          <w:sz w:val="24"/>
          <w:szCs w:val="24"/>
        </w:rPr>
        <w:tab/>
      </w:r>
    </w:p>
    <w:p w14:paraId="64DDF140"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With Section 504 Accommodations</w:t>
      </w:r>
      <w:r w:rsidRPr="00BB5725">
        <w:rPr>
          <w:rFonts w:asciiTheme="minorHAnsi" w:hAnsiTheme="minorHAnsi" w:cstheme="minorHAnsi"/>
          <w:sz w:val="24"/>
          <w:szCs w:val="24"/>
        </w:rPr>
        <w:tab/>
        <w:t>9</w:t>
      </w:r>
      <w:r w:rsidRPr="00BB5725">
        <w:rPr>
          <w:rFonts w:asciiTheme="minorHAnsi" w:hAnsiTheme="minorHAnsi" w:cstheme="minorHAnsi"/>
          <w:sz w:val="24"/>
          <w:szCs w:val="24"/>
        </w:rPr>
        <w:tab/>
        <w:t>64.29</w:t>
      </w:r>
      <w:r w:rsidRPr="00BB5725">
        <w:rPr>
          <w:rFonts w:asciiTheme="minorHAnsi" w:hAnsiTheme="minorHAnsi" w:cstheme="minorHAnsi"/>
          <w:sz w:val="24"/>
          <w:szCs w:val="24"/>
        </w:rPr>
        <w:tab/>
        <w:t>5</w:t>
      </w:r>
      <w:r w:rsidRPr="00BB5725">
        <w:rPr>
          <w:rFonts w:asciiTheme="minorHAnsi" w:hAnsiTheme="minorHAnsi" w:cstheme="minorHAnsi"/>
          <w:sz w:val="24"/>
          <w:szCs w:val="24"/>
        </w:rPr>
        <w:tab/>
        <w:t>35.71</w:t>
      </w:r>
      <w:r w:rsidRPr="00BB5725">
        <w:rPr>
          <w:rFonts w:asciiTheme="minorHAnsi" w:hAnsiTheme="minorHAnsi" w:cstheme="minorHAnsi"/>
          <w:sz w:val="24"/>
          <w:szCs w:val="24"/>
        </w:rPr>
        <w:tab/>
        <w:t>14</w:t>
      </w:r>
    </w:p>
    <w:p w14:paraId="317D0C2D"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Receiving Services under IEP</w:t>
      </w:r>
      <w:r w:rsidRPr="00BB5725">
        <w:rPr>
          <w:rFonts w:asciiTheme="minorHAnsi" w:hAnsiTheme="minorHAnsi" w:cstheme="minorHAnsi"/>
          <w:sz w:val="24"/>
          <w:szCs w:val="24"/>
        </w:rPr>
        <w:tab/>
        <w:t>372</w:t>
      </w:r>
      <w:r w:rsidRPr="00BB5725">
        <w:rPr>
          <w:rFonts w:asciiTheme="minorHAnsi" w:hAnsiTheme="minorHAnsi" w:cstheme="minorHAnsi"/>
          <w:sz w:val="24"/>
          <w:szCs w:val="24"/>
        </w:rPr>
        <w:tab/>
        <w:t>69.79</w:t>
      </w:r>
      <w:r w:rsidRPr="00BB5725">
        <w:rPr>
          <w:rFonts w:asciiTheme="minorHAnsi" w:hAnsiTheme="minorHAnsi" w:cstheme="minorHAnsi"/>
          <w:sz w:val="24"/>
          <w:szCs w:val="24"/>
        </w:rPr>
        <w:tab/>
        <w:t>161</w:t>
      </w:r>
      <w:r w:rsidRPr="00BB5725">
        <w:rPr>
          <w:rFonts w:asciiTheme="minorHAnsi" w:hAnsiTheme="minorHAnsi" w:cstheme="minorHAnsi"/>
          <w:sz w:val="24"/>
          <w:szCs w:val="24"/>
        </w:rPr>
        <w:tab/>
        <w:t>30.21</w:t>
      </w:r>
      <w:r w:rsidRPr="00BB5725">
        <w:rPr>
          <w:rFonts w:asciiTheme="minorHAnsi" w:hAnsiTheme="minorHAnsi" w:cstheme="minorHAnsi"/>
          <w:sz w:val="24"/>
          <w:szCs w:val="24"/>
        </w:rPr>
        <w:tab/>
        <w:t>533</w:t>
      </w:r>
    </w:p>
    <w:p w14:paraId="2548F1B7"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No Section 504 and no IEP</w:t>
      </w:r>
      <w:r w:rsidRPr="00BB5725">
        <w:rPr>
          <w:rFonts w:asciiTheme="minorHAnsi" w:hAnsiTheme="minorHAnsi" w:cstheme="minorHAnsi"/>
          <w:sz w:val="24"/>
          <w:szCs w:val="24"/>
        </w:rPr>
        <w:tab/>
        <w:t>160</w:t>
      </w:r>
      <w:r w:rsidRPr="00BB5725">
        <w:rPr>
          <w:rFonts w:asciiTheme="minorHAnsi" w:hAnsiTheme="minorHAnsi" w:cstheme="minorHAnsi"/>
          <w:sz w:val="24"/>
          <w:szCs w:val="24"/>
        </w:rPr>
        <w:tab/>
        <w:t>53.87</w:t>
      </w:r>
      <w:r w:rsidRPr="00BB5725">
        <w:rPr>
          <w:rFonts w:asciiTheme="minorHAnsi" w:hAnsiTheme="minorHAnsi" w:cstheme="minorHAnsi"/>
          <w:sz w:val="24"/>
          <w:szCs w:val="24"/>
        </w:rPr>
        <w:tab/>
        <w:t>137</w:t>
      </w:r>
      <w:r w:rsidRPr="00BB5725">
        <w:rPr>
          <w:rFonts w:asciiTheme="minorHAnsi" w:hAnsiTheme="minorHAnsi" w:cstheme="minorHAnsi"/>
          <w:sz w:val="24"/>
          <w:szCs w:val="24"/>
        </w:rPr>
        <w:tab/>
        <w:t>46.13</w:t>
      </w:r>
      <w:r w:rsidRPr="00BB5725">
        <w:rPr>
          <w:rFonts w:asciiTheme="minorHAnsi" w:hAnsiTheme="minorHAnsi" w:cstheme="minorHAnsi"/>
          <w:sz w:val="24"/>
          <w:szCs w:val="24"/>
        </w:rPr>
        <w:tab/>
        <w:t>297</w:t>
      </w:r>
    </w:p>
    <w:p w14:paraId="7A6DCB60"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Total</w:t>
      </w:r>
      <w:r w:rsidRPr="00BB5725">
        <w:rPr>
          <w:rFonts w:asciiTheme="minorHAnsi" w:hAnsiTheme="minorHAnsi" w:cstheme="minorHAnsi"/>
          <w:sz w:val="24"/>
          <w:szCs w:val="24"/>
        </w:rPr>
        <w:tab/>
        <w:t>541</w:t>
      </w:r>
      <w:r w:rsidRPr="00BB5725">
        <w:rPr>
          <w:rFonts w:asciiTheme="minorHAnsi" w:hAnsiTheme="minorHAnsi" w:cstheme="minorHAnsi"/>
          <w:sz w:val="24"/>
          <w:szCs w:val="24"/>
        </w:rPr>
        <w:tab/>
        <w:t>64.1</w:t>
      </w:r>
      <w:r w:rsidRPr="00BB5725">
        <w:rPr>
          <w:rFonts w:asciiTheme="minorHAnsi" w:hAnsiTheme="minorHAnsi" w:cstheme="minorHAnsi"/>
          <w:sz w:val="24"/>
          <w:szCs w:val="24"/>
        </w:rPr>
        <w:tab/>
        <w:t>303</w:t>
      </w:r>
      <w:r w:rsidRPr="00BB5725">
        <w:rPr>
          <w:rFonts w:asciiTheme="minorHAnsi" w:hAnsiTheme="minorHAnsi" w:cstheme="minorHAnsi"/>
          <w:sz w:val="24"/>
          <w:szCs w:val="24"/>
        </w:rPr>
        <w:tab/>
        <w:t>35.9</w:t>
      </w:r>
      <w:r w:rsidRPr="00BB5725">
        <w:rPr>
          <w:rFonts w:asciiTheme="minorHAnsi" w:hAnsiTheme="minorHAnsi" w:cstheme="minorHAnsi"/>
          <w:sz w:val="24"/>
          <w:szCs w:val="24"/>
        </w:rPr>
        <w:tab/>
        <w:t>844</w:t>
      </w:r>
    </w:p>
    <w:p w14:paraId="6120102B" w14:textId="77777777" w:rsidR="00BB5725" w:rsidRPr="00BB5725" w:rsidRDefault="00BB5725" w:rsidP="00BB5725">
      <w:pPr>
        <w:spacing w:after="0"/>
        <w:ind w:left="1242"/>
        <w:rPr>
          <w:rFonts w:asciiTheme="minorHAnsi" w:hAnsiTheme="minorHAnsi" w:cstheme="minorHAnsi"/>
          <w:sz w:val="24"/>
          <w:szCs w:val="24"/>
        </w:rPr>
      </w:pPr>
    </w:p>
    <w:p w14:paraId="261929D9"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 xml:space="preserve">PY22 Q4 Students with Disabilities </w:t>
      </w:r>
    </w:p>
    <w:p w14:paraId="2E6736B6"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ab/>
        <w:t>Service Type</w:t>
      </w:r>
      <w:r w:rsidRPr="00BB5725">
        <w:rPr>
          <w:rFonts w:asciiTheme="minorHAnsi" w:hAnsiTheme="minorHAnsi" w:cstheme="minorHAnsi"/>
          <w:sz w:val="24"/>
          <w:szCs w:val="24"/>
        </w:rPr>
        <w:tab/>
        <w:t xml:space="preserve">In-House </w:t>
      </w:r>
      <w:r w:rsidRPr="00BB5725">
        <w:rPr>
          <w:rFonts w:asciiTheme="minorHAnsi" w:hAnsiTheme="minorHAnsi" w:cstheme="minorHAnsi"/>
          <w:sz w:val="24"/>
          <w:szCs w:val="24"/>
        </w:rPr>
        <w:tab/>
        <w:t>Purchased</w:t>
      </w:r>
      <w:r w:rsidRPr="00BB5725">
        <w:rPr>
          <w:rFonts w:asciiTheme="minorHAnsi" w:hAnsiTheme="minorHAnsi" w:cstheme="minorHAnsi"/>
          <w:sz w:val="24"/>
          <w:szCs w:val="24"/>
        </w:rPr>
        <w:tab/>
        <w:t>Expenditures</w:t>
      </w:r>
    </w:p>
    <w:p w14:paraId="48AAA588"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1</w:t>
      </w:r>
      <w:r w:rsidRPr="00BB5725">
        <w:rPr>
          <w:rFonts w:asciiTheme="minorHAnsi" w:hAnsiTheme="minorHAnsi" w:cstheme="minorHAnsi"/>
          <w:sz w:val="24"/>
          <w:szCs w:val="24"/>
        </w:rPr>
        <w:tab/>
        <w:t>Job Exploration Counseling</w:t>
      </w:r>
      <w:r w:rsidRPr="00BB5725">
        <w:rPr>
          <w:rFonts w:asciiTheme="minorHAnsi" w:hAnsiTheme="minorHAnsi" w:cstheme="minorHAnsi"/>
          <w:sz w:val="24"/>
          <w:szCs w:val="24"/>
        </w:rPr>
        <w:tab/>
        <w:t>721</w:t>
      </w:r>
      <w:r w:rsidRPr="00BB5725">
        <w:rPr>
          <w:rFonts w:asciiTheme="minorHAnsi" w:hAnsiTheme="minorHAnsi" w:cstheme="minorHAnsi"/>
          <w:sz w:val="24"/>
          <w:szCs w:val="24"/>
        </w:rPr>
        <w:tab/>
        <w:t>9</w:t>
      </w:r>
      <w:r w:rsidRPr="00BB5725">
        <w:rPr>
          <w:rFonts w:asciiTheme="minorHAnsi" w:hAnsiTheme="minorHAnsi" w:cstheme="minorHAnsi"/>
          <w:sz w:val="24"/>
          <w:szCs w:val="24"/>
        </w:rPr>
        <w:tab/>
        <w:t>.</w:t>
      </w:r>
    </w:p>
    <w:p w14:paraId="559D1BD6"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2</w:t>
      </w:r>
      <w:r w:rsidRPr="00BB5725">
        <w:rPr>
          <w:rFonts w:asciiTheme="minorHAnsi" w:hAnsiTheme="minorHAnsi" w:cstheme="minorHAnsi"/>
          <w:sz w:val="24"/>
          <w:szCs w:val="24"/>
        </w:rPr>
        <w:tab/>
        <w:t>Work based learning</w:t>
      </w:r>
      <w:r w:rsidRPr="00BB5725">
        <w:rPr>
          <w:rFonts w:asciiTheme="minorHAnsi" w:hAnsiTheme="minorHAnsi" w:cstheme="minorHAnsi"/>
          <w:sz w:val="24"/>
          <w:szCs w:val="24"/>
        </w:rPr>
        <w:tab/>
        <w:t>720</w:t>
      </w:r>
      <w:r w:rsidRPr="00BB5725">
        <w:rPr>
          <w:rFonts w:asciiTheme="minorHAnsi" w:hAnsiTheme="minorHAnsi" w:cstheme="minorHAnsi"/>
          <w:sz w:val="24"/>
          <w:szCs w:val="24"/>
        </w:rPr>
        <w:tab/>
        <w:t>143</w:t>
      </w:r>
      <w:r w:rsidRPr="00BB5725">
        <w:rPr>
          <w:rFonts w:asciiTheme="minorHAnsi" w:hAnsiTheme="minorHAnsi" w:cstheme="minorHAnsi"/>
          <w:sz w:val="24"/>
          <w:szCs w:val="24"/>
        </w:rPr>
        <w:tab/>
        <w:t>$23,485</w:t>
      </w:r>
    </w:p>
    <w:p w14:paraId="0741BAE2"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3</w:t>
      </w:r>
      <w:r w:rsidRPr="00BB5725">
        <w:rPr>
          <w:rFonts w:asciiTheme="minorHAnsi" w:hAnsiTheme="minorHAnsi" w:cstheme="minorHAnsi"/>
          <w:sz w:val="24"/>
          <w:szCs w:val="24"/>
        </w:rPr>
        <w:tab/>
        <w:t>Counseling on opportunities for enrollment in comprehensive transition or post-secondary education programs at institutions of higher education</w:t>
      </w:r>
      <w:r w:rsidRPr="00BB5725">
        <w:rPr>
          <w:rFonts w:asciiTheme="minorHAnsi" w:hAnsiTheme="minorHAnsi" w:cstheme="minorHAnsi"/>
          <w:sz w:val="24"/>
          <w:szCs w:val="24"/>
        </w:rPr>
        <w:tab/>
        <w:t>692</w:t>
      </w:r>
      <w:r w:rsidRPr="00BB5725">
        <w:rPr>
          <w:rFonts w:asciiTheme="minorHAnsi" w:hAnsiTheme="minorHAnsi" w:cstheme="minorHAnsi"/>
          <w:sz w:val="24"/>
          <w:szCs w:val="24"/>
        </w:rPr>
        <w:tab/>
        <w:t>47</w:t>
      </w:r>
      <w:r w:rsidRPr="00BB5725">
        <w:rPr>
          <w:rFonts w:asciiTheme="minorHAnsi" w:hAnsiTheme="minorHAnsi" w:cstheme="minorHAnsi"/>
          <w:sz w:val="24"/>
          <w:szCs w:val="24"/>
        </w:rPr>
        <w:tab/>
        <w:t>$2,999</w:t>
      </w:r>
    </w:p>
    <w:p w14:paraId="7FAB3748"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4</w:t>
      </w:r>
      <w:r w:rsidRPr="00BB5725">
        <w:rPr>
          <w:rFonts w:asciiTheme="minorHAnsi" w:hAnsiTheme="minorHAnsi" w:cstheme="minorHAnsi"/>
          <w:sz w:val="24"/>
          <w:szCs w:val="24"/>
        </w:rPr>
        <w:tab/>
        <w:t>Workplace readiness training to develop social skills and independent living</w:t>
      </w:r>
      <w:r w:rsidRPr="00BB5725">
        <w:rPr>
          <w:rFonts w:asciiTheme="minorHAnsi" w:hAnsiTheme="minorHAnsi" w:cstheme="minorHAnsi"/>
          <w:sz w:val="24"/>
          <w:szCs w:val="24"/>
        </w:rPr>
        <w:tab/>
        <w:t>721</w:t>
      </w:r>
      <w:r w:rsidRPr="00BB5725">
        <w:rPr>
          <w:rFonts w:asciiTheme="minorHAnsi" w:hAnsiTheme="minorHAnsi" w:cstheme="minorHAnsi"/>
          <w:sz w:val="24"/>
          <w:szCs w:val="24"/>
        </w:rPr>
        <w:tab/>
        <w:t>213</w:t>
      </w:r>
      <w:r w:rsidRPr="00BB5725">
        <w:rPr>
          <w:rFonts w:asciiTheme="minorHAnsi" w:hAnsiTheme="minorHAnsi" w:cstheme="minorHAnsi"/>
          <w:sz w:val="24"/>
          <w:szCs w:val="24"/>
        </w:rPr>
        <w:tab/>
        <w:t>$42,208</w:t>
      </w:r>
    </w:p>
    <w:p w14:paraId="6674B46C"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5</w:t>
      </w:r>
      <w:r w:rsidRPr="00BB5725">
        <w:rPr>
          <w:rFonts w:asciiTheme="minorHAnsi" w:hAnsiTheme="minorHAnsi" w:cstheme="minorHAnsi"/>
          <w:sz w:val="24"/>
          <w:szCs w:val="24"/>
        </w:rPr>
        <w:tab/>
        <w:t>Self-advocacy skills</w:t>
      </w:r>
      <w:r w:rsidRPr="00BB5725">
        <w:rPr>
          <w:rFonts w:asciiTheme="minorHAnsi" w:hAnsiTheme="minorHAnsi" w:cstheme="minorHAnsi"/>
          <w:sz w:val="24"/>
          <w:szCs w:val="24"/>
        </w:rPr>
        <w:tab/>
        <w:t>695</w:t>
      </w:r>
      <w:r w:rsidRPr="00BB5725">
        <w:rPr>
          <w:rFonts w:asciiTheme="minorHAnsi" w:hAnsiTheme="minorHAnsi" w:cstheme="minorHAnsi"/>
          <w:sz w:val="24"/>
          <w:szCs w:val="24"/>
        </w:rPr>
        <w:tab/>
        <w:t>21</w:t>
      </w:r>
      <w:r w:rsidRPr="00BB5725">
        <w:rPr>
          <w:rFonts w:asciiTheme="minorHAnsi" w:hAnsiTheme="minorHAnsi" w:cstheme="minorHAnsi"/>
          <w:sz w:val="24"/>
          <w:szCs w:val="24"/>
        </w:rPr>
        <w:tab/>
        <w:t>$2,999</w:t>
      </w:r>
    </w:p>
    <w:p w14:paraId="263A8966"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ab/>
        <w:t xml:space="preserve">Total </w:t>
      </w:r>
      <w:r w:rsidRPr="00BB5725">
        <w:rPr>
          <w:rFonts w:asciiTheme="minorHAnsi" w:hAnsiTheme="minorHAnsi" w:cstheme="minorHAnsi"/>
          <w:sz w:val="24"/>
          <w:szCs w:val="24"/>
        </w:rPr>
        <w:tab/>
        <w:t>3549</w:t>
      </w:r>
      <w:r w:rsidRPr="00BB5725">
        <w:rPr>
          <w:rFonts w:asciiTheme="minorHAnsi" w:hAnsiTheme="minorHAnsi" w:cstheme="minorHAnsi"/>
          <w:sz w:val="24"/>
          <w:szCs w:val="24"/>
        </w:rPr>
        <w:tab/>
        <w:t>433</w:t>
      </w:r>
      <w:r w:rsidRPr="00BB5725">
        <w:rPr>
          <w:rFonts w:asciiTheme="minorHAnsi" w:hAnsiTheme="minorHAnsi" w:cstheme="minorHAnsi"/>
          <w:sz w:val="24"/>
          <w:szCs w:val="24"/>
        </w:rPr>
        <w:tab/>
        <w:t>$71,691</w:t>
      </w:r>
    </w:p>
    <w:p w14:paraId="2EB5D2B1" w14:textId="77777777" w:rsidR="00BB5725" w:rsidRPr="00BB5725" w:rsidRDefault="00BB5725" w:rsidP="00BB5725">
      <w:pPr>
        <w:spacing w:after="0"/>
        <w:ind w:left="1242"/>
        <w:rPr>
          <w:rFonts w:asciiTheme="minorHAnsi" w:hAnsiTheme="minorHAnsi" w:cstheme="minorHAnsi"/>
          <w:sz w:val="24"/>
          <w:szCs w:val="24"/>
        </w:rPr>
      </w:pPr>
    </w:p>
    <w:p w14:paraId="10609277"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HDVR obtained new information and clarification about Pre-ETS coding and tracking in the Division’s case management system of record, Akamai-aware which resulted in a Corrective Action.  HDVR staff are currently engaged with our technical assistance team to ensure alignment and validity of data captured for students with disabilities in the state</w:t>
      </w:r>
    </w:p>
    <w:p w14:paraId="63DFA19D" w14:textId="77777777" w:rsidR="00BB5725" w:rsidRPr="00BB5725" w:rsidRDefault="00BB5725" w:rsidP="00BB5725">
      <w:pPr>
        <w:spacing w:after="0"/>
        <w:ind w:left="1242"/>
        <w:rPr>
          <w:rFonts w:asciiTheme="minorHAnsi" w:hAnsiTheme="minorHAnsi" w:cstheme="minorHAnsi"/>
          <w:sz w:val="24"/>
          <w:szCs w:val="24"/>
        </w:rPr>
      </w:pPr>
    </w:p>
    <w:p w14:paraId="154801B1" w14:textId="77777777" w:rsidR="00BB5725" w:rsidRPr="00BB5725" w:rsidRDefault="00BB5725" w:rsidP="00BB5725">
      <w:pPr>
        <w:spacing w:after="0"/>
        <w:ind w:left="1242"/>
        <w:rPr>
          <w:rFonts w:asciiTheme="minorHAnsi" w:hAnsiTheme="minorHAnsi" w:cstheme="minorHAnsi"/>
          <w:sz w:val="24"/>
          <w:szCs w:val="24"/>
        </w:rPr>
      </w:pPr>
    </w:p>
    <w:p w14:paraId="0675AE3C"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5.</w:t>
      </w:r>
      <w:r w:rsidRPr="00BB5725">
        <w:rPr>
          <w:rFonts w:asciiTheme="minorHAnsi" w:hAnsiTheme="minorHAnsi" w:cstheme="minorHAnsi"/>
          <w:sz w:val="24"/>
          <w:szCs w:val="24"/>
        </w:rPr>
        <w:tab/>
        <w:t>Status of HDVR Fair Hearings</w:t>
      </w:r>
    </w:p>
    <w:p w14:paraId="6BA9D97C" w14:textId="77777777" w:rsidR="00BB5725" w:rsidRPr="00BB5725" w:rsidRDefault="00BB5725" w:rsidP="00BB5725">
      <w:pPr>
        <w:spacing w:after="0"/>
        <w:ind w:left="1242"/>
        <w:rPr>
          <w:rFonts w:asciiTheme="minorHAnsi" w:hAnsiTheme="minorHAnsi" w:cstheme="minorHAnsi"/>
          <w:sz w:val="24"/>
          <w:szCs w:val="24"/>
        </w:rPr>
      </w:pPr>
    </w:p>
    <w:p w14:paraId="6E0951E5"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Form RSA-722 Report for FFY2023 (October 1, 2022 – September 30, 2023) thus far;</w:t>
      </w:r>
    </w:p>
    <w:p w14:paraId="7697B519"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1.</w:t>
      </w:r>
      <w:r w:rsidRPr="00BB5725">
        <w:rPr>
          <w:rFonts w:asciiTheme="minorHAnsi" w:hAnsiTheme="minorHAnsi" w:cstheme="minorHAnsi"/>
          <w:sz w:val="24"/>
          <w:szCs w:val="24"/>
        </w:rPr>
        <w:tab/>
        <w:t>Total requests for mediation this fiscal year – 0</w:t>
      </w:r>
    </w:p>
    <w:p w14:paraId="350B8A7A"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2.</w:t>
      </w:r>
      <w:r w:rsidRPr="00BB5725">
        <w:rPr>
          <w:rFonts w:asciiTheme="minorHAnsi" w:hAnsiTheme="minorHAnsi" w:cstheme="minorHAnsi"/>
          <w:sz w:val="24"/>
          <w:szCs w:val="24"/>
        </w:rPr>
        <w:tab/>
        <w:t>Total disputes resolved during mediation process – 0</w:t>
      </w:r>
    </w:p>
    <w:p w14:paraId="16CC30AE"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3.</w:t>
      </w:r>
      <w:r w:rsidRPr="00BB5725">
        <w:rPr>
          <w:rFonts w:asciiTheme="minorHAnsi" w:hAnsiTheme="minorHAnsi" w:cstheme="minorHAnsi"/>
          <w:sz w:val="24"/>
          <w:szCs w:val="24"/>
        </w:rPr>
        <w:tab/>
        <w:t>Total requests for impartial hearings this fiscal year – 0</w:t>
      </w:r>
    </w:p>
    <w:p w14:paraId="32744C31"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4.</w:t>
      </w:r>
      <w:r w:rsidRPr="00BB5725">
        <w:rPr>
          <w:rFonts w:asciiTheme="minorHAnsi" w:hAnsiTheme="minorHAnsi" w:cstheme="minorHAnsi"/>
          <w:sz w:val="24"/>
          <w:szCs w:val="24"/>
        </w:rPr>
        <w:tab/>
        <w:t>Disputes resolved without IHO decision – 0</w:t>
      </w:r>
    </w:p>
    <w:p w14:paraId="329BCA7E"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5.</w:t>
      </w:r>
      <w:r w:rsidRPr="00BB5725">
        <w:rPr>
          <w:rFonts w:asciiTheme="minorHAnsi" w:hAnsiTheme="minorHAnsi" w:cstheme="minorHAnsi"/>
          <w:sz w:val="24"/>
          <w:szCs w:val="24"/>
        </w:rPr>
        <w:tab/>
        <w:t>IHO decisions favoring the individual – 0</w:t>
      </w:r>
    </w:p>
    <w:p w14:paraId="1DB423AF"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6.</w:t>
      </w:r>
      <w:r w:rsidRPr="00BB5725">
        <w:rPr>
          <w:rFonts w:asciiTheme="minorHAnsi" w:hAnsiTheme="minorHAnsi" w:cstheme="minorHAnsi"/>
          <w:sz w:val="24"/>
          <w:szCs w:val="24"/>
        </w:rPr>
        <w:tab/>
        <w:t>IHO decisions favoring the agency – 1</w:t>
      </w:r>
    </w:p>
    <w:p w14:paraId="22C9B73C"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7.</w:t>
      </w:r>
      <w:r w:rsidRPr="00BB5725">
        <w:rPr>
          <w:rFonts w:asciiTheme="minorHAnsi" w:hAnsiTheme="minorHAnsi" w:cstheme="minorHAnsi"/>
          <w:sz w:val="24"/>
          <w:szCs w:val="24"/>
        </w:rPr>
        <w:tab/>
        <w:t>Total civil actions this fiscal year – 0</w:t>
      </w:r>
    </w:p>
    <w:p w14:paraId="2F87374A"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8.</w:t>
      </w:r>
      <w:r w:rsidRPr="00BB5725">
        <w:rPr>
          <w:rFonts w:asciiTheme="minorHAnsi" w:hAnsiTheme="minorHAnsi" w:cstheme="minorHAnsi"/>
          <w:sz w:val="24"/>
          <w:szCs w:val="24"/>
        </w:rPr>
        <w:tab/>
        <w:t>Civil actions resolved in individual favor – 0</w:t>
      </w:r>
    </w:p>
    <w:p w14:paraId="7160D817"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9.</w:t>
      </w:r>
      <w:r w:rsidRPr="00BB5725">
        <w:rPr>
          <w:rFonts w:asciiTheme="minorHAnsi" w:hAnsiTheme="minorHAnsi" w:cstheme="minorHAnsi"/>
          <w:sz w:val="24"/>
          <w:szCs w:val="24"/>
        </w:rPr>
        <w:tab/>
        <w:t>Civil actions resolved in agency favor – 0</w:t>
      </w:r>
    </w:p>
    <w:p w14:paraId="2B4ECBC4"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ab/>
      </w:r>
    </w:p>
    <w:p w14:paraId="08EBD6C7" w14:textId="77777777" w:rsidR="00BB5725" w:rsidRP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There were no Fair Hearings activity reported for this quarter.</w:t>
      </w:r>
    </w:p>
    <w:p w14:paraId="5A9B4916" w14:textId="77777777" w:rsidR="00BB5725" w:rsidRPr="00BB5725" w:rsidRDefault="00BB5725" w:rsidP="00BB5725">
      <w:pPr>
        <w:spacing w:after="0"/>
        <w:ind w:left="1242"/>
        <w:rPr>
          <w:rFonts w:asciiTheme="minorHAnsi" w:hAnsiTheme="minorHAnsi" w:cstheme="minorHAnsi"/>
          <w:sz w:val="24"/>
          <w:szCs w:val="24"/>
        </w:rPr>
      </w:pPr>
    </w:p>
    <w:p w14:paraId="124FC50F" w14:textId="77777777" w:rsidR="00BB5725" w:rsidRPr="00BB5725" w:rsidRDefault="00BB5725" w:rsidP="00BB5725">
      <w:pPr>
        <w:spacing w:after="0"/>
        <w:ind w:left="1242"/>
        <w:rPr>
          <w:rFonts w:asciiTheme="minorHAnsi" w:hAnsiTheme="minorHAnsi" w:cstheme="minorHAnsi"/>
          <w:sz w:val="24"/>
          <w:szCs w:val="24"/>
        </w:rPr>
      </w:pPr>
    </w:p>
    <w:p w14:paraId="556BD477" w14:textId="6E20ECBD" w:rsidR="00BB5725" w:rsidRDefault="00BB5725" w:rsidP="00BB5725">
      <w:pPr>
        <w:spacing w:after="0"/>
        <w:ind w:left="1242"/>
        <w:rPr>
          <w:rFonts w:asciiTheme="minorHAnsi" w:hAnsiTheme="minorHAnsi" w:cstheme="minorHAnsi"/>
          <w:sz w:val="24"/>
          <w:szCs w:val="24"/>
        </w:rPr>
      </w:pPr>
      <w:r w:rsidRPr="00BB5725">
        <w:rPr>
          <w:rFonts w:asciiTheme="minorHAnsi" w:hAnsiTheme="minorHAnsi" w:cstheme="minorHAnsi"/>
          <w:sz w:val="24"/>
          <w:szCs w:val="24"/>
        </w:rPr>
        <w:t>Fair Hearings activity reported for</w:t>
      </w:r>
    </w:p>
    <w:p w14:paraId="00270174" w14:textId="77777777" w:rsidR="00BB5725" w:rsidRDefault="00BB5725">
      <w:pPr>
        <w:spacing w:after="0" w:line="259" w:lineRule="auto"/>
        <w:rPr>
          <w:rFonts w:asciiTheme="minorHAnsi" w:hAnsiTheme="minorHAnsi" w:cstheme="minorHAnsi"/>
          <w:sz w:val="24"/>
          <w:szCs w:val="24"/>
        </w:rPr>
      </w:pPr>
      <w:r>
        <w:rPr>
          <w:rFonts w:asciiTheme="minorHAnsi" w:hAnsiTheme="minorHAnsi" w:cstheme="minorHAnsi"/>
          <w:sz w:val="24"/>
          <w:szCs w:val="24"/>
        </w:rPr>
        <w:br w:type="page"/>
      </w:r>
    </w:p>
    <w:p w14:paraId="320B9DA2" w14:textId="77777777" w:rsidR="00BB5725" w:rsidRPr="00BB5725" w:rsidRDefault="00BB5725" w:rsidP="00BB5725">
      <w:pPr>
        <w:spacing w:after="0" w:line="259" w:lineRule="auto"/>
        <w:rPr>
          <w:b/>
          <w:bCs/>
        </w:rPr>
      </w:pPr>
      <w:r w:rsidRPr="00BB5725">
        <w:rPr>
          <w:b/>
          <w:bCs/>
        </w:rPr>
        <w:lastRenderedPageBreak/>
        <w:t>Work Plan Review FY 22-23</w:t>
      </w:r>
    </w:p>
    <w:p w14:paraId="02AB0C8C" w14:textId="77777777" w:rsidR="00BB5725" w:rsidRPr="00BB5725" w:rsidRDefault="00BB5725" w:rsidP="00BB5725">
      <w:pPr>
        <w:spacing w:after="0" w:line="259" w:lineRule="auto"/>
        <w:rPr>
          <w:b/>
          <w:bCs/>
          <w:sz w:val="24"/>
          <w:szCs w:val="24"/>
        </w:rPr>
      </w:pPr>
    </w:p>
    <w:p w14:paraId="770D0F47" w14:textId="77777777" w:rsidR="00BB5725" w:rsidRPr="00BB5725" w:rsidRDefault="00BB5725" w:rsidP="00BB5725">
      <w:pPr>
        <w:spacing w:after="0" w:line="259" w:lineRule="auto"/>
        <w:rPr>
          <w:b/>
          <w:bCs/>
          <w:sz w:val="24"/>
          <w:szCs w:val="24"/>
        </w:rPr>
      </w:pPr>
      <w:r w:rsidRPr="00BB5725">
        <w:rPr>
          <w:b/>
          <w:bCs/>
          <w:sz w:val="24"/>
          <w:szCs w:val="24"/>
        </w:rPr>
        <w:t>SRC Executive Committee:</w:t>
      </w:r>
    </w:p>
    <w:p w14:paraId="4B100E61" w14:textId="77777777" w:rsidR="00BB5725" w:rsidRPr="00BB5725" w:rsidRDefault="00BB5725" w:rsidP="00BB5725">
      <w:pPr>
        <w:spacing w:after="0" w:line="259" w:lineRule="auto"/>
        <w:rPr>
          <w:sz w:val="24"/>
          <w:szCs w:val="24"/>
        </w:rPr>
      </w:pPr>
    </w:p>
    <w:p w14:paraId="42048C42" w14:textId="77777777" w:rsidR="00BB5725" w:rsidRPr="00BB5725" w:rsidRDefault="00BB5725" w:rsidP="00BB5725">
      <w:pPr>
        <w:spacing w:after="0" w:line="259" w:lineRule="auto"/>
        <w:rPr>
          <w:sz w:val="24"/>
          <w:szCs w:val="24"/>
        </w:rPr>
      </w:pPr>
      <w:r w:rsidRPr="00BB5725">
        <w:rPr>
          <w:sz w:val="24"/>
          <w:szCs w:val="24"/>
        </w:rPr>
        <w:t>SRC Chair Check-in: Monthly</w:t>
      </w:r>
    </w:p>
    <w:p w14:paraId="4385A4D5" w14:textId="77777777" w:rsidR="00BB5725" w:rsidRPr="00BB5725" w:rsidRDefault="00BB5725" w:rsidP="00BB5725">
      <w:pPr>
        <w:spacing w:after="0" w:line="259" w:lineRule="auto"/>
        <w:rPr>
          <w:sz w:val="24"/>
          <w:szCs w:val="24"/>
        </w:rPr>
      </w:pPr>
      <w:r w:rsidRPr="00BB5725">
        <w:rPr>
          <w:sz w:val="24"/>
          <w:szCs w:val="24"/>
        </w:rPr>
        <w:t>SRC Executive Committee Meetings: No Executive Committee Meetings held due to different schedules of each member.</w:t>
      </w:r>
    </w:p>
    <w:p w14:paraId="79114595" w14:textId="77777777" w:rsidR="00BB5725" w:rsidRPr="00BB5725" w:rsidRDefault="00BB5725" w:rsidP="00BB5725">
      <w:pPr>
        <w:spacing w:after="0" w:line="259" w:lineRule="auto"/>
        <w:rPr>
          <w:sz w:val="24"/>
          <w:szCs w:val="24"/>
        </w:rPr>
      </w:pPr>
      <w:r w:rsidRPr="00BB5725">
        <w:rPr>
          <w:sz w:val="24"/>
          <w:szCs w:val="24"/>
        </w:rPr>
        <w:t>Goal of Chair: Meet with each SRC member individually throughout the year.</w:t>
      </w:r>
    </w:p>
    <w:p w14:paraId="26A76CE7" w14:textId="77777777" w:rsidR="00BB5725" w:rsidRPr="00BB5725" w:rsidRDefault="00BB5725" w:rsidP="00BB5725">
      <w:pPr>
        <w:spacing w:after="0" w:line="259" w:lineRule="auto"/>
        <w:rPr>
          <w:sz w:val="24"/>
          <w:szCs w:val="24"/>
        </w:rPr>
      </w:pPr>
    </w:p>
    <w:p w14:paraId="0009927E" w14:textId="77777777" w:rsidR="00BB5725" w:rsidRPr="00BB5725" w:rsidRDefault="00BB5725" w:rsidP="00BB5725">
      <w:pPr>
        <w:spacing w:after="0" w:line="259" w:lineRule="auto"/>
        <w:rPr>
          <w:b/>
          <w:bCs/>
          <w:sz w:val="24"/>
          <w:szCs w:val="24"/>
        </w:rPr>
      </w:pPr>
      <w:r w:rsidRPr="00BB5725">
        <w:rPr>
          <w:b/>
          <w:bCs/>
          <w:sz w:val="24"/>
          <w:szCs w:val="24"/>
        </w:rPr>
        <w:t>SRC Standing Committee</w:t>
      </w:r>
    </w:p>
    <w:p w14:paraId="0A45A493" w14:textId="77777777" w:rsidR="00BB5725" w:rsidRPr="00BB5725" w:rsidRDefault="00BB5725" w:rsidP="00BB5725">
      <w:pPr>
        <w:spacing w:after="0" w:line="259" w:lineRule="auto"/>
        <w:rPr>
          <w:sz w:val="24"/>
          <w:szCs w:val="24"/>
        </w:rPr>
      </w:pPr>
    </w:p>
    <w:p w14:paraId="2CC742BE" w14:textId="77777777" w:rsidR="00BB5725" w:rsidRPr="00BB5725" w:rsidRDefault="00BB5725" w:rsidP="00BB5725">
      <w:pPr>
        <w:spacing w:after="0" w:line="259" w:lineRule="auto"/>
        <w:rPr>
          <w:b/>
          <w:bCs/>
          <w:sz w:val="24"/>
          <w:szCs w:val="24"/>
        </w:rPr>
      </w:pPr>
      <w:r w:rsidRPr="00BB5725">
        <w:rPr>
          <w:b/>
          <w:bCs/>
          <w:sz w:val="24"/>
          <w:szCs w:val="24"/>
        </w:rPr>
        <w:t>Legislative</w:t>
      </w:r>
    </w:p>
    <w:p w14:paraId="73584204" w14:textId="77777777" w:rsidR="00BB5725" w:rsidRPr="00BB5725" w:rsidRDefault="00BB5725" w:rsidP="00BB5725">
      <w:pPr>
        <w:spacing w:after="0" w:line="259" w:lineRule="auto"/>
        <w:rPr>
          <w:sz w:val="24"/>
          <w:szCs w:val="24"/>
        </w:rPr>
      </w:pPr>
      <w:r w:rsidRPr="00BB5725">
        <w:rPr>
          <w:sz w:val="24"/>
          <w:szCs w:val="24"/>
        </w:rPr>
        <w:t>Role: Informing the SRC membership and advocating for new legislation and changes to existing laws and regulations for the benefit of the VR community.</w:t>
      </w:r>
    </w:p>
    <w:p w14:paraId="1BE976A9" w14:textId="77777777" w:rsidR="00BB5725" w:rsidRPr="00BB5725" w:rsidRDefault="00BB5725" w:rsidP="00BB5725">
      <w:pPr>
        <w:spacing w:after="0" w:line="259" w:lineRule="auto"/>
        <w:rPr>
          <w:sz w:val="24"/>
          <w:szCs w:val="24"/>
        </w:rPr>
      </w:pPr>
    </w:p>
    <w:p w14:paraId="6679F7C0" w14:textId="77777777" w:rsidR="00BB5725" w:rsidRPr="00BB5725" w:rsidRDefault="00BB5725" w:rsidP="00BB5725">
      <w:pPr>
        <w:spacing w:after="0" w:line="259" w:lineRule="auto"/>
        <w:rPr>
          <w:sz w:val="24"/>
          <w:szCs w:val="24"/>
        </w:rPr>
      </w:pPr>
      <w:r w:rsidRPr="00BB5725">
        <w:rPr>
          <w:sz w:val="24"/>
          <w:szCs w:val="24"/>
        </w:rPr>
        <w:t>Goals: Work on legislation to revise HRS for quorum at 15 instead of 21; make SRC Cap Representative exempt from term limits.</w:t>
      </w:r>
    </w:p>
    <w:p w14:paraId="70227017" w14:textId="77777777" w:rsidR="00BB5725" w:rsidRPr="00BB5725" w:rsidRDefault="00BB5725" w:rsidP="00BB5725">
      <w:pPr>
        <w:spacing w:after="0" w:line="259" w:lineRule="auto"/>
        <w:rPr>
          <w:sz w:val="24"/>
          <w:szCs w:val="24"/>
        </w:rPr>
      </w:pPr>
    </w:p>
    <w:p w14:paraId="74331F68" w14:textId="77777777" w:rsidR="00BB5725" w:rsidRPr="00BB5725" w:rsidRDefault="00BB5725" w:rsidP="00BB5725">
      <w:pPr>
        <w:spacing w:after="0" w:line="259" w:lineRule="auto"/>
        <w:rPr>
          <w:sz w:val="24"/>
          <w:szCs w:val="24"/>
        </w:rPr>
      </w:pPr>
      <w:r w:rsidRPr="00BB5725">
        <w:rPr>
          <w:sz w:val="24"/>
          <w:szCs w:val="24"/>
        </w:rPr>
        <w:t>Timeline: Meet and greet with HHS Committee Chair; present information and request possible legislation (Oct-Dec ’22); legislation crafted and submitted for hearings (Jan ’23); Senate hearings and testimonies for SB 313 (Jan-March ’23); SB 313 passed Senate (March ’23); follow SB 313 through cross-over (April ’23); continue testimonies to House representatives; SB 313 passed and signed into law (April 21, 2023).</w:t>
      </w:r>
    </w:p>
    <w:p w14:paraId="6848DF20" w14:textId="77777777" w:rsidR="00BB5725" w:rsidRPr="00BB5725" w:rsidRDefault="00BB5725" w:rsidP="00BB5725">
      <w:pPr>
        <w:spacing w:after="0" w:line="259" w:lineRule="auto"/>
        <w:rPr>
          <w:sz w:val="24"/>
          <w:szCs w:val="24"/>
        </w:rPr>
      </w:pPr>
    </w:p>
    <w:p w14:paraId="4EA4C2B0" w14:textId="77777777" w:rsidR="00BB5725" w:rsidRPr="00BB5725" w:rsidRDefault="00BB5725" w:rsidP="00BB5725">
      <w:pPr>
        <w:spacing w:after="0" w:line="259" w:lineRule="auto"/>
        <w:rPr>
          <w:b/>
          <w:bCs/>
          <w:sz w:val="24"/>
          <w:szCs w:val="24"/>
        </w:rPr>
      </w:pPr>
      <w:r w:rsidRPr="00BB5725">
        <w:rPr>
          <w:b/>
          <w:bCs/>
          <w:sz w:val="24"/>
          <w:szCs w:val="24"/>
        </w:rPr>
        <w:t>Membership</w:t>
      </w:r>
    </w:p>
    <w:p w14:paraId="21CDC1A4" w14:textId="77777777" w:rsidR="00BB5725" w:rsidRPr="00BB5725" w:rsidRDefault="00BB5725" w:rsidP="00BB5725">
      <w:pPr>
        <w:spacing w:after="0" w:line="259" w:lineRule="auto"/>
        <w:rPr>
          <w:sz w:val="24"/>
          <w:szCs w:val="24"/>
        </w:rPr>
      </w:pPr>
      <w:r w:rsidRPr="00BB5725">
        <w:rPr>
          <w:sz w:val="24"/>
          <w:szCs w:val="24"/>
        </w:rPr>
        <w:t>Role: Continuously monitor current classification of membership and advise SRC members what member classifications are lacking. Search and recruit new members to ensure proper quorum is obtained. Fall is active recruiting time for new members.</w:t>
      </w:r>
    </w:p>
    <w:p w14:paraId="6D8A7309" w14:textId="77777777" w:rsidR="00BB5725" w:rsidRPr="00BB5725" w:rsidRDefault="00BB5725" w:rsidP="00BB5725">
      <w:pPr>
        <w:spacing w:after="0" w:line="259" w:lineRule="auto"/>
        <w:rPr>
          <w:sz w:val="24"/>
          <w:szCs w:val="24"/>
        </w:rPr>
      </w:pPr>
    </w:p>
    <w:p w14:paraId="736C24E4" w14:textId="77777777" w:rsidR="00BB5725" w:rsidRPr="00BB5725" w:rsidRDefault="00BB5725" w:rsidP="00BB5725">
      <w:pPr>
        <w:spacing w:after="0" w:line="259" w:lineRule="auto"/>
        <w:rPr>
          <w:sz w:val="24"/>
          <w:szCs w:val="24"/>
        </w:rPr>
      </w:pPr>
      <w:r w:rsidRPr="00BB5725">
        <w:rPr>
          <w:sz w:val="24"/>
          <w:szCs w:val="24"/>
        </w:rPr>
        <w:t>Goals: Recruit new members; encourage members to continue through the second term; acknowledge members who are ending terms.</w:t>
      </w:r>
    </w:p>
    <w:p w14:paraId="16D02C27" w14:textId="77777777" w:rsidR="00BB5725" w:rsidRPr="00BB5725" w:rsidRDefault="00BB5725" w:rsidP="00BB5725">
      <w:pPr>
        <w:spacing w:after="0" w:line="259" w:lineRule="auto"/>
        <w:rPr>
          <w:sz w:val="24"/>
          <w:szCs w:val="24"/>
        </w:rPr>
      </w:pPr>
    </w:p>
    <w:p w14:paraId="4B3A883E" w14:textId="77777777" w:rsidR="00BB5725" w:rsidRPr="00BB5725" w:rsidRDefault="00BB5725" w:rsidP="00BB5725">
      <w:pPr>
        <w:spacing w:after="0" w:line="259" w:lineRule="auto"/>
        <w:rPr>
          <w:sz w:val="24"/>
          <w:szCs w:val="24"/>
        </w:rPr>
      </w:pPr>
      <w:r w:rsidRPr="00BB5725">
        <w:rPr>
          <w:sz w:val="24"/>
          <w:szCs w:val="24"/>
        </w:rPr>
        <w:t>Timeline: (October 1, 2022 – September 30, 2023)</w:t>
      </w:r>
    </w:p>
    <w:p w14:paraId="1F899595" w14:textId="77777777" w:rsidR="00BB5725" w:rsidRPr="00BB5725" w:rsidRDefault="00BB5725" w:rsidP="00BB5725">
      <w:pPr>
        <w:spacing w:after="0" w:line="259" w:lineRule="auto"/>
        <w:rPr>
          <w:sz w:val="24"/>
          <w:szCs w:val="24"/>
        </w:rPr>
      </w:pPr>
    </w:p>
    <w:p w14:paraId="7C3C2D8C" w14:textId="77777777" w:rsidR="00BB5725" w:rsidRPr="00BB5725" w:rsidRDefault="00BB5725" w:rsidP="00BB5725">
      <w:pPr>
        <w:spacing w:after="0" w:line="259" w:lineRule="auto"/>
        <w:rPr>
          <w:b/>
          <w:bCs/>
          <w:sz w:val="24"/>
          <w:szCs w:val="24"/>
        </w:rPr>
      </w:pPr>
      <w:r w:rsidRPr="00BB5725">
        <w:rPr>
          <w:b/>
          <w:bCs/>
          <w:sz w:val="24"/>
          <w:szCs w:val="24"/>
        </w:rPr>
        <w:t>Needs Assessment</w:t>
      </w:r>
    </w:p>
    <w:p w14:paraId="2BAC4B72" w14:textId="77777777" w:rsidR="00BB5725" w:rsidRPr="00BB5725" w:rsidRDefault="00BB5725" w:rsidP="00BB5725">
      <w:pPr>
        <w:spacing w:after="0" w:line="259" w:lineRule="auto"/>
        <w:rPr>
          <w:sz w:val="24"/>
          <w:szCs w:val="24"/>
        </w:rPr>
      </w:pPr>
      <w:r w:rsidRPr="00BB5725">
        <w:rPr>
          <w:sz w:val="24"/>
          <w:szCs w:val="24"/>
        </w:rPr>
        <w:t xml:space="preserve">Role: Review and analyze the effectiveness of, and consumer satisfaction with, the performance by the Division of Vocational Rehabilitation, vocational rehabilitation services provided by state agencies, and other public and private entities, and employment outcomes achieved by eligible individuals receiving services, including the availability of health and other employment benefits in connection with employment outcomes. </w:t>
      </w:r>
    </w:p>
    <w:p w14:paraId="0BD72A5C" w14:textId="77777777" w:rsidR="00BB5725" w:rsidRPr="00BB5725" w:rsidRDefault="00BB5725" w:rsidP="00BB5725">
      <w:pPr>
        <w:spacing w:after="0" w:line="259" w:lineRule="auto"/>
        <w:rPr>
          <w:sz w:val="24"/>
          <w:szCs w:val="24"/>
        </w:rPr>
      </w:pPr>
    </w:p>
    <w:p w14:paraId="5880CC02" w14:textId="77777777" w:rsidR="00BB5725" w:rsidRPr="00BB5725" w:rsidRDefault="00BB5725" w:rsidP="00BB5725">
      <w:pPr>
        <w:spacing w:after="0" w:line="259" w:lineRule="auto"/>
        <w:rPr>
          <w:sz w:val="24"/>
          <w:szCs w:val="24"/>
        </w:rPr>
      </w:pPr>
      <w:r w:rsidRPr="00BB5725">
        <w:rPr>
          <w:sz w:val="24"/>
          <w:szCs w:val="24"/>
        </w:rPr>
        <w:t>Goals: Meet and recommend action plans for the council to present to DVR</w:t>
      </w:r>
    </w:p>
    <w:p w14:paraId="601F5898" w14:textId="77777777" w:rsidR="00BB5725" w:rsidRPr="00BB5725" w:rsidRDefault="00BB5725" w:rsidP="00BB5725">
      <w:pPr>
        <w:spacing w:after="0" w:line="259" w:lineRule="auto"/>
        <w:rPr>
          <w:sz w:val="24"/>
          <w:szCs w:val="24"/>
        </w:rPr>
      </w:pPr>
    </w:p>
    <w:p w14:paraId="2D96A054" w14:textId="77777777" w:rsidR="00BB5725" w:rsidRPr="00BB5725" w:rsidRDefault="00BB5725" w:rsidP="00BB5725">
      <w:pPr>
        <w:spacing w:after="0" w:line="259" w:lineRule="auto"/>
        <w:rPr>
          <w:sz w:val="24"/>
          <w:szCs w:val="24"/>
        </w:rPr>
      </w:pPr>
      <w:r w:rsidRPr="00BB5725">
        <w:rPr>
          <w:sz w:val="24"/>
          <w:szCs w:val="24"/>
        </w:rPr>
        <w:lastRenderedPageBreak/>
        <w:t xml:space="preserve">Timeline: Review Needs Assessment Survey completed on September 30, 2022 </w:t>
      </w:r>
    </w:p>
    <w:p w14:paraId="06917995" w14:textId="77777777" w:rsidR="00BB5725" w:rsidRPr="00BB5725" w:rsidRDefault="00BB5725" w:rsidP="00BB5725">
      <w:pPr>
        <w:spacing w:after="0" w:line="259" w:lineRule="auto"/>
        <w:rPr>
          <w:sz w:val="24"/>
          <w:szCs w:val="24"/>
        </w:rPr>
      </w:pPr>
      <w:r w:rsidRPr="00BB5725">
        <w:rPr>
          <w:sz w:val="24"/>
          <w:szCs w:val="24"/>
        </w:rPr>
        <w:t>Document sent to member: 2/16/23</w:t>
      </w:r>
    </w:p>
    <w:p w14:paraId="15F1EC0C" w14:textId="77777777" w:rsidR="00BB5725" w:rsidRPr="00BB5725" w:rsidRDefault="00BB5725" w:rsidP="00BB5725">
      <w:pPr>
        <w:spacing w:after="0" w:line="259" w:lineRule="auto"/>
        <w:rPr>
          <w:sz w:val="24"/>
          <w:szCs w:val="24"/>
        </w:rPr>
      </w:pPr>
      <w:r w:rsidRPr="00BB5725">
        <w:rPr>
          <w:sz w:val="24"/>
          <w:szCs w:val="24"/>
        </w:rPr>
        <w:t>Meeting #1: 3/30/23</w:t>
      </w:r>
    </w:p>
    <w:p w14:paraId="7CF9548F" w14:textId="77777777" w:rsidR="00BB5725" w:rsidRPr="00BB5725" w:rsidRDefault="00BB5725" w:rsidP="00BB5725">
      <w:pPr>
        <w:spacing w:after="0" w:line="259" w:lineRule="auto"/>
        <w:rPr>
          <w:sz w:val="24"/>
          <w:szCs w:val="24"/>
        </w:rPr>
      </w:pPr>
    </w:p>
    <w:p w14:paraId="042DE7BE" w14:textId="77777777" w:rsidR="00BB5725" w:rsidRPr="00BB5725" w:rsidRDefault="00BB5725" w:rsidP="00BB5725">
      <w:pPr>
        <w:spacing w:after="0" w:line="259" w:lineRule="auto"/>
        <w:rPr>
          <w:sz w:val="24"/>
          <w:szCs w:val="24"/>
        </w:rPr>
      </w:pPr>
      <w:r w:rsidRPr="00BB5725">
        <w:rPr>
          <w:sz w:val="24"/>
          <w:szCs w:val="24"/>
        </w:rPr>
        <w:t>Meeting #2: 4/27/23</w:t>
      </w:r>
    </w:p>
    <w:p w14:paraId="702005D0" w14:textId="77777777" w:rsidR="00BB5725" w:rsidRPr="00BB5725" w:rsidRDefault="00BB5725" w:rsidP="00BB5725">
      <w:pPr>
        <w:spacing w:after="0" w:line="259" w:lineRule="auto"/>
        <w:rPr>
          <w:sz w:val="24"/>
          <w:szCs w:val="24"/>
        </w:rPr>
      </w:pPr>
      <w:r w:rsidRPr="00BB5725">
        <w:rPr>
          <w:sz w:val="24"/>
          <w:szCs w:val="24"/>
        </w:rPr>
        <w:t>Recommendations submitted (See Needs Assessment Committee Report). Motion made on recommendations to DVR. Motion carried on: 5/19/23</w:t>
      </w:r>
    </w:p>
    <w:p w14:paraId="178BF9B2" w14:textId="77777777" w:rsidR="00BB5725" w:rsidRPr="00BB5725" w:rsidRDefault="00BB5725" w:rsidP="00BB5725">
      <w:pPr>
        <w:spacing w:after="0" w:line="259" w:lineRule="auto"/>
        <w:rPr>
          <w:sz w:val="24"/>
          <w:szCs w:val="24"/>
        </w:rPr>
      </w:pPr>
    </w:p>
    <w:p w14:paraId="6FF6E253" w14:textId="77777777" w:rsidR="00BB5725" w:rsidRPr="00BB5725" w:rsidRDefault="00BB5725" w:rsidP="00BB5725">
      <w:pPr>
        <w:spacing w:after="0" w:line="259" w:lineRule="auto"/>
        <w:rPr>
          <w:b/>
          <w:bCs/>
          <w:i/>
          <w:iCs/>
          <w:sz w:val="24"/>
          <w:szCs w:val="24"/>
        </w:rPr>
      </w:pPr>
      <w:r w:rsidRPr="00BB5725">
        <w:rPr>
          <w:b/>
          <w:bCs/>
          <w:i/>
          <w:iCs/>
          <w:sz w:val="24"/>
          <w:szCs w:val="24"/>
        </w:rPr>
        <w:t>Needs Assessment Committee proposed that the SRC hold meetings on all the neighboring islands as realistically possible. SRC representatives at the NCSRC found that constituents in the State of Hawaii required more communication and outreach regarding Vocational Rehabilitation Services. SRC has tended to be more Oahu-centric and the other islands needed their voices heard. By holding SRC meetings on the other islands and being more accessible to the general public and the SRC members can connect to community input.</w:t>
      </w:r>
    </w:p>
    <w:p w14:paraId="6D5580FC" w14:textId="77777777" w:rsidR="00BB5725" w:rsidRPr="00BB5725" w:rsidRDefault="00BB5725" w:rsidP="00BB5725">
      <w:pPr>
        <w:spacing w:after="0" w:line="259" w:lineRule="auto"/>
        <w:rPr>
          <w:sz w:val="24"/>
          <w:szCs w:val="24"/>
        </w:rPr>
      </w:pPr>
    </w:p>
    <w:p w14:paraId="0442470D" w14:textId="77777777" w:rsidR="00BB5725" w:rsidRPr="00BB5725" w:rsidRDefault="00BB5725" w:rsidP="00BB5725">
      <w:pPr>
        <w:spacing w:after="0" w:line="259" w:lineRule="auto"/>
        <w:rPr>
          <w:b/>
          <w:bCs/>
          <w:sz w:val="24"/>
          <w:szCs w:val="24"/>
        </w:rPr>
      </w:pPr>
      <w:r w:rsidRPr="00BB5725">
        <w:rPr>
          <w:b/>
          <w:bCs/>
          <w:sz w:val="24"/>
          <w:szCs w:val="24"/>
        </w:rPr>
        <w:t>Policy and Procedures</w:t>
      </w:r>
    </w:p>
    <w:p w14:paraId="7DAC68CE" w14:textId="77777777" w:rsidR="00BB5725" w:rsidRPr="00BB5725" w:rsidRDefault="00BB5725" w:rsidP="00BB5725">
      <w:pPr>
        <w:spacing w:after="0" w:line="259" w:lineRule="auto"/>
        <w:rPr>
          <w:sz w:val="24"/>
          <w:szCs w:val="24"/>
        </w:rPr>
      </w:pPr>
      <w:r w:rsidRPr="00BB5725">
        <w:rPr>
          <w:sz w:val="24"/>
          <w:szCs w:val="24"/>
        </w:rPr>
        <w:t>Role: Advise the Division of Vocational Rehabilitation on eligibility, order of selection, extent, scope, and effectiveness of services provided; and performance of state agencies that affect or potentially affect the ability of individuals with disabilities in achieving employment outcomes. Basically, review and monitor policies and procedures of the DVR and provide input to assist in achieving desired outcomes.</w:t>
      </w:r>
    </w:p>
    <w:p w14:paraId="5A3D91AF" w14:textId="77777777" w:rsidR="00BB5725" w:rsidRPr="00BB5725" w:rsidRDefault="00BB5725" w:rsidP="00BB5725">
      <w:pPr>
        <w:spacing w:after="0" w:line="259" w:lineRule="auto"/>
        <w:rPr>
          <w:sz w:val="24"/>
          <w:szCs w:val="24"/>
        </w:rPr>
      </w:pPr>
    </w:p>
    <w:p w14:paraId="070AC151" w14:textId="77777777" w:rsidR="00BB5725" w:rsidRPr="00BB5725" w:rsidRDefault="00BB5725" w:rsidP="00BB5725">
      <w:pPr>
        <w:spacing w:after="0" w:line="259" w:lineRule="auto"/>
        <w:rPr>
          <w:sz w:val="24"/>
          <w:szCs w:val="24"/>
        </w:rPr>
      </w:pPr>
      <w:r w:rsidRPr="00BB5725">
        <w:rPr>
          <w:sz w:val="24"/>
          <w:szCs w:val="24"/>
        </w:rPr>
        <w:t>Goals: Review existing Policy and Procedures.</w:t>
      </w:r>
    </w:p>
    <w:p w14:paraId="42A6F2A1" w14:textId="77777777" w:rsidR="00BB5725" w:rsidRPr="00BB5725" w:rsidRDefault="00BB5725" w:rsidP="00BB5725">
      <w:pPr>
        <w:spacing w:after="0" w:line="259" w:lineRule="auto"/>
        <w:rPr>
          <w:sz w:val="24"/>
          <w:szCs w:val="24"/>
        </w:rPr>
      </w:pPr>
    </w:p>
    <w:p w14:paraId="19B6D8CA" w14:textId="77777777" w:rsidR="00BB5725" w:rsidRPr="00BB5725" w:rsidRDefault="00BB5725" w:rsidP="00BB5725">
      <w:pPr>
        <w:spacing w:after="0" w:line="259" w:lineRule="auto"/>
        <w:rPr>
          <w:sz w:val="24"/>
          <w:szCs w:val="24"/>
        </w:rPr>
      </w:pPr>
      <w:r w:rsidRPr="00BB5725">
        <w:rPr>
          <w:sz w:val="24"/>
          <w:szCs w:val="24"/>
        </w:rPr>
        <w:t>Timeline: Did not initiate during FY 22-23</w:t>
      </w:r>
    </w:p>
    <w:p w14:paraId="16A7901B" w14:textId="77777777" w:rsidR="00BB5725" w:rsidRPr="00BB5725" w:rsidRDefault="00BB5725" w:rsidP="00BB5725">
      <w:pPr>
        <w:spacing w:after="0" w:line="259" w:lineRule="auto"/>
        <w:rPr>
          <w:sz w:val="24"/>
          <w:szCs w:val="24"/>
        </w:rPr>
      </w:pPr>
    </w:p>
    <w:p w14:paraId="355023AA" w14:textId="77777777" w:rsidR="00BB5725" w:rsidRPr="00BB5725" w:rsidRDefault="00BB5725" w:rsidP="00BB5725">
      <w:pPr>
        <w:spacing w:after="0" w:line="259" w:lineRule="auto"/>
        <w:rPr>
          <w:b/>
          <w:bCs/>
          <w:sz w:val="24"/>
          <w:szCs w:val="24"/>
        </w:rPr>
      </w:pPr>
      <w:r w:rsidRPr="00BB5725">
        <w:rPr>
          <w:b/>
          <w:bCs/>
          <w:sz w:val="24"/>
          <w:szCs w:val="24"/>
        </w:rPr>
        <w:t>State Plan</w:t>
      </w:r>
    </w:p>
    <w:p w14:paraId="5E751203" w14:textId="77777777" w:rsidR="00BB5725" w:rsidRPr="00BB5725" w:rsidRDefault="00BB5725" w:rsidP="00BB5725">
      <w:pPr>
        <w:spacing w:after="0" w:line="259" w:lineRule="auto"/>
        <w:rPr>
          <w:sz w:val="24"/>
          <w:szCs w:val="24"/>
        </w:rPr>
      </w:pPr>
      <w:r w:rsidRPr="00BB5725">
        <w:rPr>
          <w:sz w:val="24"/>
          <w:szCs w:val="24"/>
        </w:rPr>
        <w:t>Role: Assist with the development and review state goals and priorities. Advise the Division of Vocational Rehabilitation regarding authorized activities and assist in the preparation of the state plan and amendments to the plan, applications, reports, needs assessment, and evaluations.</w:t>
      </w:r>
    </w:p>
    <w:p w14:paraId="4C40F473" w14:textId="77777777" w:rsidR="00BB5725" w:rsidRPr="00BB5725" w:rsidRDefault="00BB5725" w:rsidP="00BB5725">
      <w:pPr>
        <w:spacing w:after="0" w:line="259" w:lineRule="auto"/>
        <w:rPr>
          <w:sz w:val="24"/>
          <w:szCs w:val="24"/>
        </w:rPr>
      </w:pPr>
    </w:p>
    <w:p w14:paraId="72EEC72D" w14:textId="77777777" w:rsidR="00BB5725" w:rsidRPr="00BB5725" w:rsidRDefault="00BB5725" w:rsidP="00BB5725">
      <w:pPr>
        <w:spacing w:after="0" w:line="259" w:lineRule="auto"/>
        <w:rPr>
          <w:sz w:val="24"/>
          <w:szCs w:val="24"/>
        </w:rPr>
      </w:pPr>
      <w:r w:rsidRPr="00BB5725">
        <w:rPr>
          <w:sz w:val="24"/>
          <w:szCs w:val="24"/>
        </w:rPr>
        <w:t>Goals:  Assist with preparation of State plan during FY 23-24</w:t>
      </w:r>
    </w:p>
    <w:p w14:paraId="4D5BFCA9" w14:textId="77777777" w:rsidR="00BB5725" w:rsidRPr="00BB5725" w:rsidRDefault="00BB5725" w:rsidP="00BB5725">
      <w:pPr>
        <w:spacing w:after="0" w:line="259" w:lineRule="auto"/>
        <w:rPr>
          <w:sz w:val="24"/>
          <w:szCs w:val="24"/>
        </w:rPr>
      </w:pPr>
    </w:p>
    <w:p w14:paraId="5CF8CE36" w14:textId="77777777" w:rsidR="00BB5725" w:rsidRPr="00BB5725" w:rsidRDefault="00BB5725" w:rsidP="00BB5725">
      <w:pPr>
        <w:spacing w:after="0" w:line="259" w:lineRule="auto"/>
        <w:rPr>
          <w:sz w:val="24"/>
          <w:szCs w:val="24"/>
        </w:rPr>
      </w:pPr>
      <w:r w:rsidRPr="00BB5725">
        <w:rPr>
          <w:sz w:val="24"/>
          <w:szCs w:val="24"/>
        </w:rPr>
        <w:t>Timeline:  October 1, 2023 – September 30, 2024</w:t>
      </w:r>
    </w:p>
    <w:p w14:paraId="500BE042" w14:textId="77777777" w:rsidR="00BB5725" w:rsidRPr="00BB5725" w:rsidRDefault="00BB5725" w:rsidP="00BB5725">
      <w:pPr>
        <w:spacing w:after="0" w:line="259" w:lineRule="auto"/>
        <w:rPr>
          <w:sz w:val="24"/>
          <w:szCs w:val="24"/>
        </w:rPr>
      </w:pPr>
    </w:p>
    <w:p w14:paraId="72A71A5E" w14:textId="77777777" w:rsidR="00BB5725" w:rsidRPr="00BB5725" w:rsidRDefault="00BB5725" w:rsidP="00BB5725">
      <w:pPr>
        <w:spacing w:after="0" w:line="259" w:lineRule="auto"/>
        <w:rPr>
          <w:b/>
          <w:bCs/>
          <w:sz w:val="24"/>
          <w:szCs w:val="24"/>
        </w:rPr>
      </w:pPr>
      <w:r w:rsidRPr="00BB5725">
        <w:rPr>
          <w:b/>
          <w:bCs/>
          <w:sz w:val="24"/>
          <w:szCs w:val="24"/>
        </w:rPr>
        <w:t>Ad Hoc Media Committee</w:t>
      </w:r>
    </w:p>
    <w:p w14:paraId="0FAB728D" w14:textId="77777777" w:rsidR="00BB5725" w:rsidRPr="00BB5725" w:rsidRDefault="00BB5725" w:rsidP="00BB5725">
      <w:pPr>
        <w:spacing w:after="0" w:line="259" w:lineRule="auto"/>
        <w:rPr>
          <w:sz w:val="24"/>
          <w:szCs w:val="24"/>
        </w:rPr>
      </w:pPr>
      <w:r w:rsidRPr="00BB5725">
        <w:rPr>
          <w:sz w:val="24"/>
          <w:szCs w:val="24"/>
        </w:rPr>
        <w:t>Role: Develop role statement(s)</w:t>
      </w:r>
    </w:p>
    <w:p w14:paraId="3F563C00" w14:textId="77777777" w:rsidR="00BB5725" w:rsidRPr="00BB5725" w:rsidRDefault="00BB5725" w:rsidP="00BB5725">
      <w:pPr>
        <w:spacing w:after="0" w:line="259" w:lineRule="auto"/>
        <w:rPr>
          <w:sz w:val="24"/>
          <w:szCs w:val="24"/>
        </w:rPr>
      </w:pPr>
    </w:p>
    <w:p w14:paraId="6A48AF5A" w14:textId="77777777" w:rsidR="00BB5725" w:rsidRPr="00BB5725" w:rsidRDefault="00BB5725" w:rsidP="00BB5725">
      <w:pPr>
        <w:spacing w:after="0" w:line="259" w:lineRule="auto"/>
        <w:rPr>
          <w:sz w:val="24"/>
          <w:szCs w:val="24"/>
        </w:rPr>
      </w:pPr>
      <w:r w:rsidRPr="00BB5725">
        <w:rPr>
          <w:sz w:val="24"/>
          <w:szCs w:val="24"/>
        </w:rPr>
        <w:t>Goals:  Research development of a hard copy Annual Report. Research existing policy and procedures regarding Public Relations as an entity of the State and associated with Department of Human Services, Division of Vocational Rehabilitation</w:t>
      </w:r>
    </w:p>
    <w:p w14:paraId="017C0A5B" w14:textId="77777777" w:rsidR="00BB5725" w:rsidRPr="00BB5725" w:rsidRDefault="00BB5725" w:rsidP="00BB5725">
      <w:pPr>
        <w:spacing w:after="0" w:line="259" w:lineRule="auto"/>
        <w:rPr>
          <w:sz w:val="24"/>
          <w:szCs w:val="24"/>
        </w:rPr>
      </w:pPr>
    </w:p>
    <w:p w14:paraId="0EA605CD" w14:textId="77777777" w:rsidR="00BB5725" w:rsidRPr="00BB5725" w:rsidRDefault="00BB5725" w:rsidP="00BB5725">
      <w:pPr>
        <w:spacing w:after="0" w:line="259" w:lineRule="auto"/>
        <w:rPr>
          <w:sz w:val="24"/>
          <w:szCs w:val="24"/>
        </w:rPr>
      </w:pPr>
      <w:r w:rsidRPr="00BB5725">
        <w:rPr>
          <w:sz w:val="24"/>
          <w:szCs w:val="24"/>
        </w:rPr>
        <w:t>Timeline:  October 1, 2023 – September 30, 2024</w:t>
      </w:r>
    </w:p>
    <w:p w14:paraId="12393A8E" w14:textId="77777777" w:rsidR="00BB5725" w:rsidRPr="00BB5725" w:rsidRDefault="00BB5725" w:rsidP="00BB5725">
      <w:pPr>
        <w:spacing w:after="0" w:line="259" w:lineRule="auto"/>
        <w:rPr>
          <w:sz w:val="24"/>
          <w:szCs w:val="24"/>
        </w:rPr>
      </w:pPr>
    </w:p>
    <w:p w14:paraId="38881797" w14:textId="77777777" w:rsidR="00BB5725" w:rsidRPr="00BB5725" w:rsidRDefault="00BB5725" w:rsidP="00BB5725">
      <w:pPr>
        <w:spacing w:after="0" w:line="259" w:lineRule="auto"/>
        <w:rPr>
          <w:sz w:val="24"/>
          <w:szCs w:val="24"/>
        </w:rPr>
      </w:pPr>
    </w:p>
    <w:p w14:paraId="57FDCE50" w14:textId="77777777" w:rsidR="00BB5725" w:rsidRPr="00BB5725" w:rsidRDefault="00BB5725" w:rsidP="00BB5725">
      <w:pPr>
        <w:spacing w:after="0" w:line="259" w:lineRule="auto"/>
        <w:rPr>
          <w:sz w:val="24"/>
          <w:szCs w:val="24"/>
        </w:rPr>
      </w:pPr>
    </w:p>
    <w:p w14:paraId="3EE0BC1D" w14:textId="77777777" w:rsidR="00BB5725" w:rsidRPr="00BB5725" w:rsidRDefault="00BB5725" w:rsidP="00BB5725">
      <w:pPr>
        <w:spacing w:after="0" w:line="259" w:lineRule="auto"/>
        <w:rPr>
          <w:sz w:val="24"/>
          <w:szCs w:val="24"/>
        </w:rPr>
      </w:pPr>
    </w:p>
    <w:p w14:paraId="4E9D7156" w14:textId="77777777" w:rsidR="00BB5725" w:rsidRPr="00BB5725" w:rsidRDefault="00BB5725" w:rsidP="00BB5725">
      <w:pPr>
        <w:spacing w:after="0" w:line="259" w:lineRule="auto"/>
        <w:rPr>
          <w:sz w:val="24"/>
          <w:szCs w:val="24"/>
        </w:rPr>
      </w:pPr>
    </w:p>
    <w:p w14:paraId="0911D10E" w14:textId="77777777" w:rsidR="00BB5725" w:rsidRPr="00BB5725" w:rsidRDefault="00BB5725" w:rsidP="00BB5725">
      <w:pPr>
        <w:spacing w:after="0" w:line="259" w:lineRule="auto"/>
        <w:rPr>
          <w:sz w:val="24"/>
          <w:szCs w:val="24"/>
        </w:rPr>
      </w:pPr>
    </w:p>
    <w:p w14:paraId="0B8DAD47" w14:textId="77777777" w:rsidR="00BB5725" w:rsidRPr="00BB5725" w:rsidRDefault="00BB5725" w:rsidP="00BB5725">
      <w:pPr>
        <w:spacing w:after="0" w:line="259" w:lineRule="auto"/>
        <w:rPr>
          <w:b/>
          <w:bCs/>
          <w:sz w:val="24"/>
          <w:szCs w:val="24"/>
        </w:rPr>
      </w:pPr>
      <w:r w:rsidRPr="00BB5725">
        <w:rPr>
          <w:b/>
          <w:bCs/>
          <w:sz w:val="24"/>
          <w:szCs w:val="24"/>
        </w:rPr>
        <w:t>Ad Hoc Budget Committee</w:t>
      </w:r>
    </w:p>
    <w:p w14:paraId="553D3031" w14:textId="77777777" w:rsidR="00BB5725" w:rsidRPr="00BB5725" w:rsidRDefault="00BB5725" w:rsidP="00BB5725">
      <w:pPr>
        <w:spacing w:after="0" w:line="259" w:lineRule="auto"/>
        <w:rPr>
          <w:sz w:val="24"/>
          <w:szCs w:val="24"/>
        </w:rPr>
      </w:pPr>
      <w:r w:rsidRPr="00BB5725">
        <w:rPr>
          <w:sz w:val="24"/>
          <w:szCs w:val="24"/>
        </w:rPr>
        <w:t>Role: Research and Development of SRC Budget</w:t>
      </w:r>
    </w:p>
    <w:p w14:paraId="276EB8DF" w14:textId="77777777" w:rsidR="00BB5725" w:rsidRPr="00BB5725" w:rsidRDefault="00BB5725" w:rsidP="00BB5725">
      <w:pPr>
        <w:spacing w:after="0" w:line="259" w:lineRule="auto"/>
        <w:rPr>
          <w:sz w:val="24"/>
          <w:szCs w:val="24"/>
        </w:rPr>
      </w:pPr>
    </w:p>
    <w:p w14:paraId="5DB6FA28" w14:textId="77777777" w:rsidR="00BB5725" w:rsidRPr="00BB5725" w:rsidRDefault="00BB5725" w:rsidP="00BB5725">
      <w:pPr>
        <w:spacing w:after="0" w:line="259" w:lineRule="auto"/>
        <w:rPr>
          <w:sz w:val="24"/>
          <w:szCs w:val="24"/>
        </w:rPr>
      </w:pPr>
      <w:r w:rsidRPr="00BB5725">
        <w:rPr>
          <w:sz w:val="24"/>
          <w:szCs w:val="24"/>
        </w:rPr>
        <w:t>Goals: Prepare a proposed working budget for SRC</w:t>
      </w:r>
    </w:p>
    <w:p w14:paraId="4FA7C4BF" w14:textId="77777777" w:rsidR="00BB5725" w:rsidRPr="00BB5725" w:rsidRDefault="00BB5725" w:rsidP="00BB5725">
      <w:pPr>
        <w:spacing w:after="0" w:line="259" w:lineRule="auto"/>
        <w:rPr>
          <w:sz w:val="24"/>
          <w:szCs w:val="24"/>
        </w:rPr>
      </w:pPr>
    </w:p>
    <w:p w14:paraId="7233A2A8" w14:textId="77777777" w:rsidR="00BB5725" w:rsidRPr="00BB5725" w:rsidRDefault="00BB5725" w:rsidP="00BB5725">
      <w:pPr>
        <w:spacing w:after="0" w:line="259" w:lineRule="auto"/>
        <w:rPr>
          <w:sz w:val="24"/>
          <w:szCs w:val="24"/>
        </w:rPr>
      </w:pPr>
      <w:r w:rsidRPr="00BB5725">
        <w:rPr>
          <w:sz w:val="24"/>
          <w:szCs w:val="24"/>
        </w:rPr>
        <w:t>Timeline: Immediately for FY 23-24 Submittal-Draft Proposal Submitted 6/26/23</w:t>
      </w:r>
    </w:p>
    <w:p w14:paraId="41F40DFA" w14:textId="77777777" w:rsidR="00BB5725" w:rsidRPr="00BB5725" w:rsidRDefault="00BB5725" w:rsidP="00BB5725">
      <w:pPr>
        <w:spacing w:after="0" w:line="259" w:lineRule="auto"/>
        <w:rPr>
          <w:sz w:val="24"/>
          <w:szCs w:val="24"/>
        </w:rPr>
      </w:pPr>
    </w:p>
    <w:p w14:paraId="4AC90EE7" w14:textId="77777777" w:rsidR="00BB5725" w:rsidRPr="00BB5725" w:rsidRDefault="00BB5725" w:rsidP="00BB5725">
      <w:pPr>
        <w:spacing w:after="0" w:line="259" w:lineRule="auto"/>
        <w:rPr>
          <w:sz w:val="24"/>
          <w:szCs w:val="24"/>
        </w:rPr>
      </w:pPr>
      <w:r w:rsidRPr="00BB5725">
        <w:rPr>
          <w:b/>
          <w:bCs/>
          <w:sz w:val="24"/>
          <w:szCs w:val="24"/>
        </w:rPr>
        <w:t>Draft Proposal included</w:t>
      </w:r>
      <w:r w:rsidRPr="00BB5725">
        <w:rPr>
          <w:sz w:val="24"/>
          <w:szCs w:val="24"/>
        </w:rPr>
        <w:t>:</w:t>
      </w:r>
    </w:p>
    <w:p w14:paraId="1E4DA104" w14:textId="77777777" w:rsidR="00BB5725" w:rsidRPr="00BB5725" w:rsidRDefault="00BB5725" w:rsidP="00BB5725">
      <w:pPr>
        <w:spacing w:after="0" w:line="259" w:lineRule="auto"/>
        <w:rPr>
          <w:sz w:val="24"/>
          <w:szCs w:val="24"/>
        </w:rPr>
      </w:pPr>
    </w:p>
    <w:p w14:paraId="2326DBEA" w14:textId="77777777" w:rsidR="00BB5725" w:rsidRPr="00BB5725" w:rsidRDefault="00BB5725" w:rsidP="00BB5725">
      <w:pPr>
        <w:numPr>
          <w:ilvl w:val="0"/>
          <w:numId w:val="4"/>
        </w:numPr>
        <w:spacing w:after="0" w:line="259" w:lineRule="auto"/>
        <w:contextualSpacing/>
        <w:rPr>
          <w:sz w:val="24"/>
          <w:szCs w:val="24"/>
        </w:rPr>
      </w:pPr>
      <w:r w:rsidRPr="00BB5725">
        <w:rPr>
          <w:sz w:val="24"/>
          <w:szCs w:val="24"/>
        </w:rPr>
        <w:t xml:space="preserve">Interisland Airfare for 4 SRC Meetings to have the options for all SRC members to attend in-person meetings on </w:t>
      </w:r>
      <w:proofErr w:type="spellStart"/>
      <w:r w:rsidRPr="00BB5725">
        <w:rPr>
          <w:sz w:val="24"/>
          <w:szCs w:val="24"/>
        </w:rPr>
        <w:t>O`ahu</w:t>
      </w:r>
      <w:proofErr w:type="spellEnd"/>
      <w:r w:rsidRPr="00BB5725">
        <w:rPr>
          <w:sz w:val="24"/>
          <w:szCs w:val="24"/>
        </w:rPr>
        <w:t xml:space="preserve"> and Neighboring Islands. (Schedule will be determined at the August 4, 2023, meeting). </w:t>
      </w:r>
    </w:p>
    <w:p w14:paraId="24CF6219" w14:textId="77777777" w:rsidR="00BB5725" w:rsidRPr="00BB5725" w:rsidRDefault="00BB5725" w:rsidP="00BB5725">
      <w:pPr>
        <w:numPr>
          <w:ilvl w:val="0"/>
          <w:numId w:val="4"/>
        </w:numPr>
        <w:spacing w:after="0" w:line="259" w:lineRule="auto"/>
        <w:contextualSpacing/>
        <w:rPr>
          <w:sz w:val="24"/>
          <w:szCs w:val="24"/>
        </w:rPr>
      </w:pPr>
      <w:r w:rsidRPr="00BB5725">
        <w:rPr>
          <w:sz w:val="24"/>
          <w:szCs w:val="24"/>
        </w:rPr>
        <w:t>Interisland Airfare for 1 Special Meeting to be held on a Neighboring Island that may not have been included in the regular schedule and expand the networking possibilities.</w:t>
      </w:r>
    </w:p>
    <w:p w14:paraId="42F31480" w14:textId="77777777" w:rsidR="00BB5725" w:rsidRPr="00BB5725" w:rsidRDefault="00BB5725" w:rsidP="00BB5725">
      <w:pPr>
        <w:numPr>
          <w:ilvl w:val="0"/>
          <w:numId w:val="4"/>
        </w:numPr>
        <w:spacing w:after="0" w:line="259" w:lineRule="auto"/>
        <w:contextualSpacing/>
        <w:rPr>
          <w:sz w:val="24"/>
          <w:szCs w:val="24"/>
        </w:rPr>
      </w:pPr>
      <w:r w:rsidRPr="00BB5725">
        <w:rPr>
          <w:sz w:val="24"/>
          <w:szCs w:val="24"/>
        </w:rPr>
        <w:t>5-SRC member representation at the Fall ’23 or Spring ’24 National Coalition of State Rehabilitation Councils; Council of State Administrators of Vocational Rehabilitation and/or National Council of State Agencies for the Blind Conferences. SRC members found that attending in-person and as a team, members were able to learn and understand their roles better as an SRC member. SRC members have different learning curves and abilities. Attending a conference with the diverse expertise the team can bond and expand their knowledge base.</w:t>
      </w:r>
    </w:p>
    <w:p w14:paraId="02664DEB" w14:textId="77777777" w:rsidR="00BB5725" w:rsidRPr="00BB5725" w:rsidRDefault="00BB5725" w:rsidP="00BB5725">
      <w:pPr>
        <w:spacing w:after="0" w:line="259" w:lineRule="auto"/>
        <w:rPr>
          <w:sz w:val="24"/>
          <w:szCs w:val="24"/>
        </w:rPr>
      </w:pPr>
    </w:p>
    <w:p w14:paraId="29C7D490" w14:textId="77777777" w:rsidR="00BB5725" w:rsidRPr="00BB5725" w:rsidRDefault="00BB5725" w:rsidP="00BB5725">
      <w:pPr>
        <w:spacing w:after="0" w:line="259" w:lineRule="auto"/>
        <w:rPr>
          <w:sz w:val="24"/>
          <w:szCs w:val="24"/>
        </w:rPr>
      </w:pPr>
    </w:p>
    <w:p w14:paraId="723267E3" w14:textId="77777777" w:rsidR="00BB5725" w:rsidRPr="00BB5725" w:rsidRDefault="00BB5725" w:rsidP="00BB5725">
      <w:pPr>
        <w:spacing w:after="0" w:line="259" w:lineRule="auto"/>
        <w:rPr>
          <w:b/>
          <w:bCs/>
          <w:sz w:val="24"/>
          <w:szCs w:val="24"/>
        </w:rPr>
      </w:pPr>
      <w:r w:rsidRPr="00BB5725">
        <w:rPr>
          <w:b/>
          <w:bCs/>
          <w:sz w:val="24"/>
          <w:szCs w:val="24"/>
        </w:rPr>
        <w:t>Guideline:</w:t>
      </w:r>
    </w:p>
    <w:p w14:paraId="12C85C90" w14:textId="77777777" w:rsidR="00BB5725" w:rsidRPr="00BB5725" w:rsidRDefault="00BB5725" w:rsidP="00BB5725">
      <w:pPr>
        <w:spacing w:after="0" w:line="259" w:lineRule="auto"/>
        <w:rPr>
          <w:sz w:val="24"/>
          <w:szCs w:val="24"/>
        </w:rPr>
      </w:pPr>
      <w:r w:rsidRPr="00BB5725">
        <w:rPr>
          <w:sz w:val="24"/>
          <w:szCs w:val="24"/>
        </w:rPr>
        <w:t>S=Specific</w:t>
      </w:r>
    </w:p>
    <w:p w14:paraId="2B93C5C6" w14:textId="77777777" w:rsidR="00BB5725" w:rsidRPr="00BB5725" w:rsidRDefault="00BB5725" w:rsidP="00BB5725">
      <w:pPr>
        <w:spacing w:after="0" w:line="259" w:lineRule="auto"/>
        <w:rPr>
          <w:sz w:val="24"/>
          <w:szCs w:val="24"/>
        </w:rPr>
      </w:pPr>
      <w:r w:rsidRPr="00BB5725">
        <w:rPr>
          <w:sz w:val="24"/>
          <w:szCs w:val="24"/>
        </w:rPr>
        <w:t>M=Measurable</w:t>
      </w:r>
    </w:p>
    <w:p w14:paraId="5F16FF04" w14:textId="77777777" w:rsidR="00BB5725" w:rsidRPr="00BB5725" w:rsidRDefault="00BB5725" w:rsidP="00BB5725">
      <w:pPr>
        <w:spacing w:after="0" w:line="259" w:lineRule="auto"/>
        <w:rPr>
          <w:sz w:val="24"/>
          <w:szCs w:val="24"/>
        </w:rPr>
      </w:pPr>
      <w:r w:rsidRPr="00BB5725">
        <w:rPr>
          <w:sz w:val="24"/>
          <w:szCs w:val="24"/>
        </w:rPr>
        <w:t>A=Achievable</w:t>
      </w:r>
    </w:p>
    <w:p w14:paraId="10421E3D" w14:textId="77777777" w:rsidR="00BB5725" w:rsidRPr="00BB5725" w:rsidRDefault="00BB5725" w:rsidP="00BB5725">
      <w:pPr>
        <w:spacing w:after="0" w:line="259" w:lineRule="auto"/>
        <w:rPr>
          <w:sz w:val="24"/>
          <w:szCs w:val="24"/>
        </w:rPr>
      </w:pPr>
      <w:r w:rsidRPr="00BB5725">
        <w:rPr>
          <w:sz w:val="24"/>
          <w:szCs w:val="24"/>
        </w:rPr>
        <w:t>R=Relevant</w:t>
      </w:r>
    </w:p>
    <w:p w14:paraId="538EBF35" w14:textId="77777777" w:rsidR="00BB5725" w:rsidRPr="00BB5725" w:rsidRDefault="00BB5725" w:rsidP="00BB5725">
      <w:pPr>
        <w:spacing w:after="0" w:line="259" w:lineRule="auto"/>
        <w:rPr>
          <w:sz w:val="24"/>
          <w:szCs w:val="24"/>
        </w:rPr>
      </w:pPr>
      <w:r w:rsidRPr="00BB5725">
        <w:rPr>
          <w:sz w:val="24"/>
          <w:szCs w:val="24"/>
        </w:rPr>
        <w:t>T=Time Bound</w:t>
      </w:r>
    </w:p>
    <w:p w14:paraId="3B16A0BB" w14:textId="77777777" w:rsidR="00BB5725" w:rsidRPr="00415E11" w:rsidRDefault="00BB5725" w:rsidP="00BB5725">
      <w:pPr>
        <w:spacing w:after="0"/>
        <w:ind w:left="1242"/>
        <w:rPr>
          <w:rFonts w:asciiTheme="minorHAnsi" w:hAnsiTheme="minorHAnsi" w:cstheme="minorHAnsi"/>
          <w:sz w:val="24"/>
          <w:szCs w:val="24"/>
        </w:rPr>
      </w:pPr>
    </w:p>
    <w:sectPr w:rsidR="00BB5725" w:rsidRPr="00415E11" w:rsidSect="009C4125">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76BED"/>
    <w:multiLevelType w:val="hybridMultilevel"/>
    <w:tmpl w:val="FA7E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43EDD"/>
    <w:multiLevelType w:val="hybridMultilevel"/>
    <w:tmpl w:val="72DCE640"/>
    <w:lvl w:ilvl="0" w:tplc="A1801888">
      <w:start w:val="1"/>
      <w:numFmt w:val="upperRoman"/>
      <w:lvlText w:val="%1."/>
      <w:lvlJc w:val="left"/>
      <w:pPr>
        <w:ind w:left="1242" w:hanging="432"/>
      </w:pPr>
    </w:lvl>
    <w:lvl w:ilvl="1" w:tplc="86B44836">
      <w:start w:val="1"/>
      <w:numFmt w:val="decimal"/>
      <w:lvlText w:val="%2."/>
      <w:lvlJc w:val="left"/>
      <w:pPr>
        <w:ind w:left="1260" w:hanging="360"/>
      </w:pPr>
    </w:lvl>
    <w:lvl w:ilvl="2" w:tplc="7CDEE688">
      <w:start w:val="1"/>
      <w:numFmt w:val="bullet"/>
      <w:lvlText w:val=""/>
      <w:lvlJc w:val="left"/>
      <w:pPr>
        <w:ind w:left="2160" w:hanging="360"/>
      </w:pPr>
      <w:rPr>
        <w:rFonts w:ascii="Symbol" w:hAnsi="Symbol" w:hint="default"/>
      </w:rPr>
    </w:lvl>
    <w:lvl w:ilvl="3" w:tplc="0409000F">
      <w:start w:val="1"/>
      <w:numFmt w:val="decimal"/>
      <w:lvlText w:val="%4."/>
      <w:lvlJc w:val="left"/>
      <w:pPr>
        <w:ind w:left="2856" w:hanging="360"/>
      </w:pPr>
    </w:lvl>
    <w:lvl w:ilvl="4" w:tplc="04090001">
      <w:start w:val="1"/>
      <w:numFmt w:val="bullet"/>
      <w:lvlText w:val=""/>
      <w:lvlJc w:val="left"/>
      <w:pPr>
        <w:ind w:left="3576" w:hanging="360"/>
      </w:pPr>
      <w:rPr>
        <w:rFonts w:ascii="Symbol" w:hAnsi="Symbol" w:hint="default"/>
      </w:rPr>
    </w:lvl>
    <w:lvl w:ilvl="5" w:tplc="0409001B">
      <w:start w:val="1"/>
      <w:numFmt w:val="lowerRoman"/>
      <w:lvlText w:val="%6."/>
      <w:lvlJc w:val="right"/>
      <w:pPr>
        <w:ind w:left="4296" w:hanging="180"/>
      </w:pPr>
    </w:lvl>
    <w:lvl w:ilvl="6" w:tplc="0409000F">
      <w:start w:val="1"/>
      <w:numFmt w:val="decimal"/>
      <w:lvlText w:val="%7."/>
      <w:lvlJc w:val="left"/>
      <w:pPr>
        <w:ind w:left="5016" w:hanging="360"/>
      </w:pPr>
    </w:lvl>
    <w:lvl w:ilvl="7" w:tplc="04090019">
      <w:start w:val="1"/>
      <w:numFmt w:val="lowerLetter"/>
      <w:lvlText w:val="%8."/>
      <w:lvlJc w:val="left"/>
      <w:pPr>
        <w:ind w:left="5736" w:hanging="360"/>
      </w:pPr>
    </w:lvl>
    <w:lvl w:ilvl="8" w:tplc="0409001B">
      <w:start w:val="1"/>
      <w:numFmt w:val="lowerRoman"/>
      <w:lvlText w:val="%9."/>
      <w:lvlJc w:val="right"/>
      <w:pPr>
        <w:ind w:left="6456" w:hanging="180"/>
      </w:pPr>
    </w:lvl>
  </w:abstractNum>
  <w:abstractNum w:abstractNumId="2" w15:restartNumberingAfterBreak="0">
    <w:nsid w:val="4CEB0E1B"/>
    <w:multiLevelType w:val="hybridMultilevel"/>
    <w:tmpl w:val="21A4E2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193A93"/>
    <w:multiLevelType w:val="hybridMultilevel"/>
    <w:tmpl w:val="B0E82F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16cid:durableId="1708989609">
    <w:abstractNumId w:val="1"/>
  </w:num>
  <w:num w:numId="2" w16cid:durableId="656225151">
    <w:abstractNumId w:val="3"/>
  </w:num>
  <w:num w:numId="3" w16cid:durableId="356006543">
    <w:abstractNumId w:val="2"/>
  </w:num>
  <w:num w:numId="4" w16cid:durableId="152548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3A"/>
    <w:rsid w:val="00010BBA"/>
    <w:rsid w:val="00020ECE"/>
    <w:rsid w:val="000254D9"/>
    <w:rsid w:val="00043220"/>
    <w:rsid w:val="00055452"/>
    <w:rsid w:val="000877E4"/>
    <w:rsid w:val="000972F7"/>
    <w:rsid w:val="000B3CA2"/>
    <w:rsid w:val="000D3E8A"/>
    <w:rsid w:val="000D4FF2"/>
    <w:rsid w:val="000E7068"/>
    <w:rsid w:val="00103F3E"/>
    <w:rsid w:val="001273D3"/>
    <w:rsid w:val="00142372"/>
    <w:rsid w:val="001444FE"/>
    <w:rsid w:val="001463C9"/>
    <w:rsid w:val="00151EDD"/>
    <w:rsid w:val="0015362F"/>
    <w:rsid w:val="00156839"/>
    <w:rsid w:val="00174CEC"/>
    <w:rsid w:val="0018654B"/>
    <w:rsid w:val="0018795A"/>
    <w:rsid w:val="00194443"/>
    <w:rsid w:val="00194943"/>
    <w:rsid w:val="0019601C"/>
    <w:rsid w:val="001A61FC"/>
    <w:rsid w:val="001C75ED"/>
    <w:rsid w:val="001E1FBE"/>
    <w:rsid w:val="001E4209"/>
    <w:rsid w:val="001F15AC"/>
    <w:rsid w:val="00204C56"/>
    <w:rsid w:val="002076A0"/>
    <w:rsid w:val="00216A15"/>
    <w:rsid w:val="00216EC5"/>
    <w:rsid w:val="002242AC"/>
    <w:rsid w:val="00225491"/>
    <w:rsid w:val="0024368D"/>
    <w:rsid w:val="002548CE"/>
    <w:rsid w:val="00267085"/>
    <w:rsid w:val="00273E47"/>
    <w:rsid w:val="00275BFF"/>
    <w:rsid w:val="002B32C9"/>
    <w:rsid w:val="002B72CD"/>
    <w:rsid w:val="002C36F4"/>
    <w:rsid w:val="003044E6"/>
    <w:rsid w:val="0031268C"/>
    <w:rsid w:val="00334A94"/>
    <w:rsid w:val="00360F27"/>
    <w:rsid w:val="0037351D"/>
    <w:rsid w:val="00373DB4"/>
    <w:rsid w:val="0037485A"/>
    <w:rsid w:val="00392FDD"/>
    <w:rsid w:val="00393E5C"/>
    <w:rsid w:val="003A0BA4"/>
    <w:rsid w:val="003D4618"/>
    <w:rsid w:val="003E3F6D"/>
    <w:rsid w:val="003F62DB"/>
    <w:rsid w:val="004104AB"/>
    <w:rsid w:val="00415E11"/>
    <w:rsid w:val="00425F0D"/>
    <w:rsid w:val="004263A8"/>
    <w:rsid w:val="004565AC"/>
    <w:rsid w:val="0047691D"/>
    <w:rsid w:val="00480A39"/>
    <w:rsid w:val="0048179D"/>
    <w:rsid w:val="00482CCE"/>
    <w:rsid w:val="00483B10"/>
    <w:rsid w:val="0049138D"/>
    <w:rsid w:val="00496046"/>
    <w:rsid w:val="004A3EDC"/>
    <w:rsid w:val="004C2C20"/>
    <w:rsid w:val="004C5586"/>
    <w:rsid w:val="004C56B8"/>
    <w:rsid w:val="004D027C"/>
    <w:rsid w:val="004D47C9"/>
    <w:rsid w:val="004E1EDB"/>
    <w:rsid w:val="004E449E"/>
    <w:rsid w:val="004E79A8"/>
    <w:rsid w:val="004F42B9"/>
    <w:rsid w:val="004F55F3"/>
    <w:rsid w:val="00523F85"/>
    <w:rsid w:val="0053460D"/>
    <w:rsid w:val="00544E65"/>
    <w:rsid w:val="00563D89"/>
    <w:rsid w:val="00570F89"/>
    <w:rsid w:val="00575439"/>
    <w:rsid w:val="00592E31"/>
    <w:rsid w:val="005964FF"/>
    <w:rsid w:val="005A5492"/>
    <w:rsid w:val="005B2260"/>
    <w:rsid w:val="005B5F35"/>
    <w:rsid w:val="005C7D53"/>
    <w:rsid w:val="005D4CA0"/>
    <w:rsid w:val="005D759A"/>
    <w:rsid w:val="005E754F"/>
    <w:rsid w:val="005F102C"/>
    <w:rsid w:val="00603B89"/>
    <w:rsid w:val="00626030"/>
    <w:rsid w:val="0063123A"/>
    <w:rsid w:val="00633643"/>
    <w:rsid w:val="00646421"/>
    <w:rsid w:val="0067564A"/>
    <w:rsid w:val="00683E8E"/>
    <w:rsid w:val="00692765"/>
    <w:rsid w:val="00692AE1"/>
    <w:rsid w:val="00694903"/>
    <w:rsid w:val="006962E2"/>
    <w:rsid w:val="006A011E"/>
    <w:rsid w:val="006A6DED"/>
    <w:rsid w:val="006B2985"/>
    <w:rsid w:val="006C12EF"/>
    <w:rsid w:val="006E31E3"/>
    <w:rsid w:val="006E4183"/>
    <w:rsid w:val="006F7268"/>
    <w:rsid w:val="00716F3B"/>
    <w:rsid w:val="00722200"/>
    <w:rsid w:val="007574C8"/>
    <w:rsid w:val="00774454"/>
    <w:rsid w:val="00780BED"/>
    <w:rsid w:val="0078279B"/>
    <w:rsid w:val="0078473C"/>
    <w:rsid w:val="007847BB"/>
    <w:rsid w:val="007C50DD"/>
    <w:rsid w:val="007D386B"/>
    <w:rsid w:val="007E6592"/>
    <w:rsid w:val="007E73BB"/>
    <w:rsid w:val="007F05DB"/>
    <w:rsid w:val="007F24EF"/>
    <w:rsid w:val="008007B1"/>
    <w:rsid w:val="008023D5"/>
    <w:rsid w:val="00802DE4"/>
    <w:rsid w:val="008164CD"/>
    <w:rsid w:val="00833EA7"/>
    <w:rsid w:val="00834435"/>
    <w:rsid w:val="00851BE4"/>
    <w:rsid w:val="00853611"/>
    <w:rsid w:val="00853A7E"/>
    <w:rsid w:val="008574F4"/>
    <w:rsid w:val="0087041B"/>
    <w:rsid w:val="0087120F"/>
    <w:rsid w:val="008902F3"/>
    <w:rsid w:val="00890DD7"/>
    <w:rsid w:val="00895F17"/>
    <w:rsid w:val="008A228F"/>
    <w:rsid w:val="008A299A"/>
    <w:rsid w:val="008C28F4"/>
    <w:rsid w:val="008D5EFE"/>
    <w:rsid w:val="00901F59"/>
    <w:rsid w:val="00904204"/>
    <w:rsid w:val="0090591D"/>
    <w:rsid w:val="00913D54"/>
    <w:rsid w:val="00921FEE"/>
    <w:rsid w:val="00937D18"/>
    <w:rsid w:val="00941BA8"/>
    <w:rsid w:val="00941E30"/>
    <w:rsid w:val="0094745B"/>
    <w:rsid w:val="00953653"/>
    <w:rsid w:val="00957317"/>
    <w:rsid w:val="00963B89"/>
    <w:rsid w:val="00973F1F"/>
    <w:rsid w:val="009740B7"/>
    <w:rsid w:val="0099315F"/>
    <w:rsid w:val="009C32B6"/>
    <w:rsid w:val="009C4125"/>
    <w:rsid w:val="009D1236"/>
    <w:rsid w:val="009D1853"/>
    <w:rsid w:val="009F13BE"/>
    <w:rsid w:val="00A33E83"/>
    <w:rsid w:val="00A37723"/>
    <w:rsid w:val="00A45987"/>
    <w:rsid w:val="00A67879"/>
    <w:rsid w:val="00A71C6C"/>
    <w:rsid w:val="00A72BE9"/>
    <w:rsid w:val="00A7448C"/>
    <w:rsid w:val="00A85B77"/>
    <w:rsid w:val="00A8725E"/>
    <w:rsid w:val="00A90063"/>
    <w:rsid w:val="00AA5E19"/>
    <w:rsid w:val="00AB1867"/>
    <w:rsid w:val="00AC2233"/>
    <w:rsid w:val="00AC66E2"/>
    <w:rsid w:val="00AC6CCF"/>
    <w:rsid w:val="00AD1377"/>
    <w:rsid w:val="00AE0A45"/>
    <w:rsid w:val="00AF1AED"/>
    <w:rsid w:val="00AF5749"/>
    <w:rsid w:val="00B24F8A"/>
    <w:rsid w:val="00B43807"/>
    <w:rsid w:val="00B70303"/>
    <w:rsid w:val="00BA4AD7"/>
    <w:rsid w:val="00BA6D5A"/>
    <w:rsid w:val="00BB5725"/>
    <w:rsid w:val="00BB5B27"/>
    <w:rsid w:val="00BD62C5"/>
    <w:rsid w:val="00BE2A92"/>
    <w:rsid w:val="00C15198"/>
    <w:rsid w:val="00C158E3"/>
    <w:rsid w:val="00C354FB"/>
    <w:rsid w:val="00C3647E"/>
    <w:rsid w:val="00C47DF2"/>
    <w:rsid w:val="00C54AA3"/>
    <w:rsid w:val="00C61E14"/>
    <w:rsid w:val="00C61F35"/>
    <w:rsid w:val="00C72FA3"/>
    <w:rsid w:val="00C914AD"/>
    <w:rsid w:val="00C97ACD"/>
    <w:rsid w:val="00CF3B3C"/>
    <w:rsid w:val="00D06C78"/>
    <w:rsid w:val="00D4289C"/>
    <w:rsid w:val="00D42CAA"/>
    <w:rsid w:val="00D50638"/>
    <w:rsid w:val="00D668A2"/>
    <w:rsid w:val="00D668A7"/>
    <w:rsid w:val="00DA2CBB"/>
    <w:rsid w:val="00DA7557"/>
    <w:rsid w:val="00DB548D"/>
    <w:rsid w:val="00DC64A9"/>
    <w:rsid w:val="00E03A4C"/>
    <w:rsid w:val="00E13A64"/>
    <w:rsid w:val="00E27E43"/>
    <w:rsid w:val="00E36C36"/>
    <w:rsid w:val="00E442F3"/>
    <w:rsid w:val="00E4616F"/>
    <w:rsid w:val="00E54148"/>
    <w:rsid w:val="00E7145E"/>
    <w:rsid w:val="00E737E6"/>
    <w:rsid w:val="00E8717D"/>
    <w:rsid w:val="00EA0A40"/>
    <w:rsid w:val="00EB0345"/>
    <w:rsid w:val="00EB5933"/>
    <w:rsid w:val="00EB6B12"/>
    <w:rsid w:val="00EC594C"/>
    <w:rsid w:val="00EE05E6"/>
    <w:rsid w:val="00F06A32"/>
    <w:rsid w:val="00F07DAD"/>
    <w:rsid w:val="00F2230B"/>
    <w:rsid w:val="00F26602"/>
    <w:rsid w:val="00F267F8"/>
    <w:rsid w:val="00F33F27"/>
    <w:rsid w:val="00F33FB9"/>
    <w:rsid w:val="00F353FC"/>
    <w:rsid w:val="00F4072F"/>
    <w:rsid w:val="00F4243A"/>
    <w:rsid w:val="00F60B98"/>
    <w:rsid w:val="00F638A5"/>
    <w:rsid w:val="00F73D28"/>
    <w:rsid w:val="00F7547A"/>
    <w:rsid w:val="00F80F3D"/>
    <w:rsid w:val="00F86B72"/>
    <w:rsid w:val="00FA49F7"/>
    <w:rsid w:val="00FA6299"/>
    <w:rsid w:val="00FA6BD8"/>
    <w:rsid w:val="00FB75A5"/>
    <w:rsid w:val="00FD03B7"/>
    <w:rsid w:val="00FD0EC9"/>
    <w:rsid w:val="00FD34D4"/>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E5CA"/>
  <w15:chartTrackingRefBased/>
  <w15:docId w15:val="{8192B0D9-8B05-4331-A946-234EF986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23A"/>
    <w:pPr>
      <w:spacing w:after="160" w:line="256" w:lineRule="auto"/>
    </w:pPr>
    <w:rPr>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w.cornell.edu/cfr/text/34/3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38CEF-2E73-47FF-A890-C66771EE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4271</Words>
  <Characters>24351</Characters>
  <Application>Microsoft Office Word</Application>
  <DocSecurity>0</DocSecurity>
  <Lines>202</Lines>
  <Paragraphs>57</Paragraphs>
  <ScaleCrop>false</ScaleCrop>
  <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Tashiro</dc:creator>
  <cp:keywords/>
  <dc:description/>
  <cp:lastModifiedBy>Van Camp, Gregg</cp:lastModifiedBy>
  <cp:revision>2</cp:revision>
  <dcterms:created xsi:type="dcterms:W3CDTF">2024-03-28T22:54:00Z</dcterms:created>
  <dcterms:modified xsi:type="dcterms:W3CDTF">2024-03-28T22:54:00Z</dcterms:modified>
</cp:coreProperties>
</file>